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E7AD7" w14:textId="77777777" w:rsidR="00EC0053" w:rsidRPr="00EC0053" w:rsidRDefault="00EC0053" w:rsidP="00AE6896">
      <w:pPr>
        <w:widowControl/>
        <w:ind w:left="3888" w:firstLine="1499"/>
        <w:jc w:val="both"/>
        <w:rPr>
          <w:rFonts w:ascii="Times New Roman" w:eastAsiaTheme="minorHAnsi" w:hAnsi="Times New Roman" w:cs="Times New Roman"/>
          <w:color w:val="auto"/>
          <w:kern w:val="2"/>
          <w:lang w:eastAsia="en-US" w:bidi="ar-SA"/>
          <w14:ligatures w14:val="standardContextual"/>
        </w:rPr>
      </w:pPr>
      <w:r w:rsidRPr="00EC0053">
        <w:rPr>
          <w:rFonts w:ascii="Times New Roman" w:eastAsiaTheme="minorHAnsi" w:hAnsi="Times New Roman" w:cs="Times New Roman"/>
          <w:color w:val="auto"/>
          <w:kern w:val="2"/>
          <w:lang w:eastAsia="en-US" w:bidi="ar-SA"/>
          <w14:ligatures w14:val="standardContextual"/>
        </w:rPr>
        <w:t>PATVIRTINTA</w:t>
      </w:r>
    </w:p>
    <w:p w14:paraId="1BAB37BD" w14:textId="77777777" w:rsidR="00EC0053" w:rsidRPr="00EC0053" w:rsidRDefault="00EC0053" w:rsidP="00AE6896">
      <w:pPr>
        <w:widowControl/>
        <w:ind w:left="3888" w:firstLine="1499"/>
        <w:jc w:val="both"/>
        <w:rPr>
          <w:rFonts w:ascii="Times New Roman" w:eastAsiaTheme="minorHAnsi" w:hAnsi="Times New Roman" w:cs="Times New Roman"/>
          <w:color w:val="auto"/>
          <w:kern w:val="2"/>
          <w:lang w:eastAsia="en-US" w:bidi="ar-SA"/>
          <w14:ligatures w14:val="standardContextual"/>
        </w:rPr>
      </w:pPr>
      <w:r w:rsidRPr="00EC0053">
        <w:rPr>
          <w:rFonts w:ascii="Times New Roman" w:eastAsiaTheme="minorHAnsi" w:hAnsi="Times New Roman" w:cs="Times New Roman"/>
          <w:color w:val="auto"/>
          <w:kern w:val="2"/>
          <w:lang w:eastAsia="en-US" w:bidi="ar-SA"/>
          <w14:ligatures w14:val="standardContextual"/>
        </w:rPr>
        <w:t>Vilniaus darželio-mokyklos „Vaivorykštė“</w:t>
      </w:r>
    </w:p>
    <w:p w14:paraId="128618E4" w14:textId="0D06E990" w:rsidR="00EC0053" w:rsidRDefault="00EC0053" w:rsidP="00AE6896">
      <w:pPr>
        <w:widowControl/>
        <w:ind w:left="3888" w:firstLine="1499"/>
        <w:jc w:val="both"/>
        <w:rPr>
          <w:rFonts w:ascii="Times New Roman" w:eastAsiaTheme="minorHAnsi" w:hAnsi="Times New Roman" w:cs="Times New Roman"/>
          <w:color w:val="auto"/>
          <w:kern w:val="2"/>
          <w:lang w:eastAsia="en-US" w:bidi="ar-SA"/>
          <w14:ligatures w14:val="standardContextual"/>
        </w:rPr>
      </w:pPr>
      <w:r w:rsidRPr="00EC0053">
        <w:rPr>
          <w:rFonts w:ascii="Times New Roman" w:eastAsiaTheme="minorHAnsi" w:hAnsi="Times New Roman" w:cs="Times New Roman"/>
          <w:color w:val="auto"/>
          <w:kern w:val="2"/>
          <w:lang w:eastAsia="en-US" w:bidi="ar-SA"/>
          <w14:ligatures w14:val="standardContextual"/>
        </w:rPr>
        <w:t xml:space="preserve">l. e. direktorės pareigas </w:t>
      </w:r>
    </w:p>
    <w:p w14:paraId="5D3B013E" w14:textId="77777777" w:rsidR="00EC0053" w:rsidRPr="00EC0053" w:rsidRDefault="00EC0053" w:rsidP="00AE6896">
      <w:pPr>
        <w:widowControl/>
        <w:ind w:left="3888" w:firstLine="1499"/>
        <w:jc w:val="both"/>
        <w:rPr>
          <w:rFonts w:ascii="Times New Roman" w:eastAsiaTheme="minorHAnsi" w:hAnsi="Times New Roman" w:cs="Times New Roman"/>
          <w:color w:val="auto"/>
          <w:kern w:val="2"/>
          <w:lang w:eastAsia="en-US" w:bidi="ar-SA"/>
          <w14:ligatures w14:val="standardContextual"/>
        </w:rPr>
      </w:pPr>
    </w:p>
    <w:p w14:paraId="3D75A464" w14:textId="77777777" w:rsidR="00EC0053" w:rsidRPr="00EC0053" w:rsidRDefault="00EC0053" w:rsidP="00AE6896">
      <w:pPr>
        <w:widowControl/>
        <w:ind w:left="3888" w:firstLine="1499"/>
        <w:jc w:val="both"/>
        <w:rPr>
          <w:rFonts w:ascii="Times New Roman" w:eastAsiaTheme="minorHAnsi" w:hAnsi="Times New Roman" w:cs="Times New Roman"/>
          <w:color w:val="auto"/>
          <w:kern w:val="2"/>
          <w:lang w:eastAsia="en-US" w:bidi="ar-SA"/>
          <w14:ligatures w14:val="standardContextual"/>
        </w:rPr>
      </w:pPr>
      <w:r w:rsidRPr="00EC0053">
        <w:rPr>
          <w:rFonts w:ascii="Times New Roman" w:eastAsiaTheme="minorHAnsi" w:hAnsi="Times New Roman" w:cs="Times New Roman"/>
          <w:color w:val="auto"/>
          <w:kern w:val="2"/>
          <w:lang w:eastAsia="en-US" w:bidi="ar-SA"/>
          <w14:ligatures w14:val="standardContextual"/>
        </w:rPr>
        <w:t>Lolita Paulauskienė</w:t>
      </w:r>
    </w:p>
    <w:p w14:paraId="5862AA89" w14:textId="52FFC023" w:rsidR="000D3F09" w:rsidRDefault="00EC0053" w:rsidP="00AE6896">
      <w:pPr>
        <w:pStyle w:val="Bodytext20"/>
        <w:shd w:val="clear" w:color="auto" w:fill="auto"/>
        <w:spacing w:before="0" w:line="240" w:lineRule="auto"/>
        <w:ind w:left="4667" w:firstLine="720"/>
      </w:pPr>
      <w:r>
        <w:t>2024 m. spalio 16 d. įsakymu  Nr. V-111</w:t>
      </w:r>
    </w:p>
    <w:p w14:paraId="387AEC43" w14:textId="77777777" w:rsidR="00E97F44" w:rsidRDefault="00E97F44" w:rsidP="00E97F44">
      <w:pPr>
        <w:pStyle w:val="Bodytext20"/>
        <w:shd w:val="clear" w:color="auto" w:fill="auto"/>
        <w:spacing w:before="0" w:line="278" w:lineRule="exact"/>
        <w:ind w:left="4667" w:firstLine="720"/>
      </w:pPr>
    </w:p>
    <w:p w14:paraId="613E1E2A" w14:textId="77777777" w:rsidR="00EC0053" w:rsidRDefault="00EC0053" w:rsidP="00E97F44">
      <w:pPr>
        <w:pStyle w:val="Bodytext20"/>
        <w:shd w:val="clear" w:color="auto" w:fill="auto"/>
        <w:spacing w:before="0" w:line="278" w:lineRule="exact"/>
        <w:ind w:left="5980"/>
      </w:pPr>
    </w:p>
    <w:p w14:paraId="7E7B7FA4" w14:textId="372E7B62" w:rsidR="000D3F09" w:rsidRDefault="0005362B" w:rsidP="00E97F44">
      <w:pPr>
        <w:pStyle w:val="Heading20"/>
        <w:keepNext/>
        <w:keepLines/>
        <w:shd w:val="clear" w:color="auto" w:fill="auto"/>
        <w:spacing w:before="0"/>
      </w:pPr>
      <w:bookmarkStart w:id="0" w:name="bookmark2"/>
      <w:bookmarkStart w:id="1" w:name="_Hlk190247369"/>
      <w:r>
        <w:t xml:space="preserve">DARŽELIO-MOKYKLOS </w:t>
      </w:r>
      <w:r w:rsidR="00F26FF2">
        <w:t xml:space="preserve"> </w:t>
      </w:r>
      <w:r>
        <w:t>„VAIVOR</w:t>
      </w:r>
      <w:r w:rsidR="00C22A1F">
        <w:t>Y</w:t>
      </w:r>
      <w:r>
        <w:t xml:space="preserve">KŠTĖ“ REAGAVIMO </w:t>
      </w:r>
      <w:r w:rsidR="00F26FF2">
        <w:t>Į PSICHOAKTYVIŲJŲ MEDŽIAGŲ VARTOJIMO,</w:t>
      </w:r>
      <w:bookmarkEnd w:id="0"/>
      <w:r>
        <w:t xml:space="preserve"> </w:t>
      </w:r>
      <w:bookmarkStart w:id="2" w:name="bookmark3"/>
      <w:r w:rsidR="00F26FF2">
        <w:t>DISPONAVIMO IR (AR) PLATINIMO ATVEJUS BEI PAGALBOS TEIKIMO</w:t>
      </w:r>
      <w:r>
        <w:t xml:space="preserve"> </w:t>
      </w:r>
      <w:r w:rsidR="00F26FF2">
        <w:t>MOKINIAMS, JŲ ATSTOVAMS PAGAL ĮSTATYMĄ APRAŠAS</w:t>
      </w:r>
      <w:bookmarkEnd w:id="1"/>
      <w:bookmarkEnd w:id="2"/>
    </w:p>
    <w:p w14:paraId="5845075A" w14:textId="77777777" w:rsidR="0005362B" w:rsidRDefault="0005362B" w:rsidP="00E97F44">
      <w:pPr>
        <w:pStyle w:val="Heading20"/>
        <w:keepNext/>
        <w:keepLines/>
        <w:shd w:val="clear" w:color="auto" w:fill="auto"/>
        <w:spacing w:before="0"/>
        <w:jc w:val="left"/>
      </w:pPr>
    </w:p>
    <w:p w14:paraId="62DCB428" w14:textId="77777777" w:rsidR="000D3F09" w:rsidRDefault="00F26FF2" w:rsidP="00E97F44">
      <w:pPr>
        <w:pStyle w:val="Heading20"/>
        <w:keepNext/>
        <w:keepLines/>
        <w:numPr>
          <w:ilvl w:val="0"/>
          <w:numId w:val="2"/>
        </w:numPr>
        <w:shd w:val="clear" w:color="auto" w:fill="auto"/>
        <w:tabs>
          <w:tab w:val="left" w:pos="4476"/>
        </w:tabs>
        <w:spacing w:before="0" w:line="266" w:lineRule="exact"/>
        <w:ind w:left="4240"/>
        <w:jc w:val="left"/>
      </w:pPr>
      <w:bookmarkStart w:id="3" w:name="bookmark4"/>
      <w:r>
        <w:t>SKYRIUS</w:t>
      </w:r>
      <w:bookmarkEnd w:id="3"/>
    </w:p>
    <w:p w14:paraId="47F84CDB" w14:textId="6FB4EBB2" w:rsidR="000D3F09" w:rsidRDefault="00F26FF2" w:rsidP="00E97F44">
      <w:pPr>
        <w:pStyle w:val="Heading20"/>
        <w:keepNext/>
        <w:keepLines/>
        <w:shd w:val="clear" w:color="auto" w:fill="auto"/>
        <w:spacing w:before="0" w:line="266" w:lineRule="exact"/>
      </w:pPr>
      <w:bookmarkStart w:id="4" w:name="bookmark5"/>
      <w:r>
        <w:t>BENDROSIOS NUOSTATOS</w:t>
      </w:r>
      <w:bookmarkEnd w:id="4"/>
    </w:p>
    <w:p w14:paraId="0AC30BB8" w14:textId="77777777" w:rsidR="00AE6896" w:rsidRDefault="00AE6896" w:rsidP="00E97F44">
      <w:pPr>
        <w:pStyle w:val="Heading20"/>
        <w:keepNext/>
        <w:keepLines/>
        <w:shd w:val="clear" w:color="auto" w:fill="auto"/>
        <w:spacing w:before="0" w:line="266" w:lineRule="exact"/>
      </w:pPr>
    </w:p>
    <w:p w14:paraId="1BA93DBC" w14:textId="0F2104E6" w:rsidR="000D3F09" w:rsidRDefault="0005362B" w:rsidP="00E97F44">
      <w:pPr>
        <w:pStyle w:val="Bodytext20"/>
        <w:numPr>
          <w:ilvl w:val="0"/>
          <w:numId w:val="3"/>
        </w:numPr>
        <w:shd w:val="clear" w:color="auto" w:fill="auto"/>
        <w:tabs>
          <w:tab w:val="left" w:pos="1083"/>
        </w:tabs>
        <w:spacing w:before="0" w:line="413" w:lineRule="exact"/>
        <w:ind w:firstLine="700"/>
        <w:jc w:val="both"/>
      </w:pPr>
      <w:r>
        <w:t>Darželio-mokyklos „Vaivorykštė“</w:t>
      </w:r>
      <w:r w:rsidR="00F26FF2">
        <w:t xml:space="preserve"> </w:t>
      </w:r>
      <w:r>
        <w:t xml:space="preserve">(toliau – Mokykla) </w:t>
      </w:r>
      <w:r w:rsidR="00F26FF2">
        <w:t>reagavimo į psichoaktyviųjų medžiagų vartojimo, disponavimo ir (ar) platinimo atvejus bei pagalbos teikimo mokiniams, jų atstovams pagal įstatymą aprašas (toliau - Aprašas) apibrėžia mokinių psichoaktyviųjų medžiagų vartojimo, disponavimo jomis ar jų platinimo atpažinimą, tinkamą reagavimą</w:t>
      </w:r>
      <w:r>
        <w:t>,</w:t>
      </w:r>
      <w:r w:rsidR="00F26FF2">
        <w:t xml:space="preserve">  principus ir eigą, nustato pagalbos teikimo būdus </w:t>
      </w:r>
      <w:r>
        <w:t>m</w:t>
      </w:r>
      <w:r w:rsidR="00F26FF2">
        <w:t xml:space="preserve">okykloje bei nukreipimo pagalbos už </w:t>
      </w:r>
      <w:r>
        <w:t>Mokyklos</w:t>
      </w:r>
      <w:r w:rsidR="00F26FF2">
        <w:t xml:space="preserve"> ribų sąlygas ir galimybes Vilniaus miesto savivaldybėje (toliau - Savivaldybė).</w:t>
      </w:r>
    </w:p>
    <w:p w14:paraId="46B21669" w14:textId="0A119339" w:rsidR="000D3F09" w:rsidRDefault="00F26FF2" w:rsidP="00E97F44">
      <w:pPr>
        <w:pStyle w:val="Bodytext20"/>
        <w:numPr>
          <w:ilvl w:val="0"/>
          <w:numId w:val="3"/>
        </w:numPr>
        <w:shd w:val="clear" w:color="auto" w:fill="auto"/>
        <w:tabs>
          <w:tab w:val="left" w:pos="1083"/>
        </w:tabs>
        <w:spacing w:before="0" w:line="413" w:lineRule="exact"/>
        <w:ind w:firstLine="700"/>
        <w:jc w:val="both"/>
      </w:pPr>
      <w:r>
        <w:t xml:space="preserve">Aprašo tikslas - nustatyti ir taikyti vieningą reagavimo į </w:t>
      </w:r>
      <w:r w:rsidR="0005362B">
        <w:t>M</w:t>
      </w:r>
      <w:r>
        <w:t xml:space="preserve">okykloje pastebėtus mokinių psichoaktyviųjų medžiagų vartojimo, disponavimo ir (ar) platinimo atvejus tvarką, stiprinti pagalbos teikimą </w:t>
      </w:r>
      <w:r w:rsidR="0005362B">
        <w:t>M</w:t>
      </w:r>
      <w:r>
        <w:t xml:space="preserve">okykloje bei didinti nukreipimo gauti pagalbos dėl psichoaktyviųjų medžiagų vartojimo už </w:t>
      </w:r>
      <w:r w:rsidR="0005362B">
        <w:t>darželio-m</w:t>
      </w:r>
      <w:r>
        <w:t>okyklos ribų mastą Savivaldybėje.</w:t>
      </w:r>
    </w:p>
    <w:p w14:paraId="17E0E670" w14:textId="77777777" w:rsidR="000D3F09" w:rsidRDefault="00F26FF2" w:rsidP="00E97F44">
      <w:pPr>
        <w:pStyle w:val="Bodytext20"/>
        <w:numPr>
          <w:ilvl w:val="0"/>
          <w:numId w:val="3"/>
        </w:numPr>
        <w:shd w:val="clear" w:color="auto" w:fill="auto"/>
        <w:tabs>
          <w:tab w:val="left" w:pos="1083"/>
        </w:tabs>
        <w:spacing w:before="0" w:line="413" w:lineRule="exact"/>
        <w:ind w:firstLine="700"/>
        <w:jc w:val="both"/>
      </w:pPr>
      <w:r>
        <w:t>Apraše vartojamos sąvokos:</w:t>
      </w:r>
    </w:p>
    <w:p w14:paraId="29F51C5F" w14:textId="77777777" w:rsidR="000D3F09" w:rsidRDefault="00F26FF2" w:rsidP="00E97F44">
      <w:pPr>
        <w:pStyle w:val="Bodytext20"/>
        <w:numPr>
          <w:ilvl w:val="1"/>
          <w:numId w:val="3"/>
        </w:numPr>
        <w:shd w:val="clear" w:color="auto" w:fill="auto"/>
        <w:tabs>
          <w:tab w:val="left" w:pos="1114"/>
        </w:tabs>
        <w:spacing w:before="0" w:line="413" w:lineRule="exact"/>
        <w:ind w:firstLine="700"/>
        <w:jc w:val="both"/>
      </w:pPr>
      <w:r>
        <w:t>Apsinuodijimas - patologinė organizmo būklė, kurią sukelia narkotinių, psichotropinių, kitų psichiką veikiančių medžiagų vartojimas.</w:t>
      </w:r>
    </w:p>
    <w:p w14:paraId="3B4E3F81" w14:textId="77777777" w:rsidR="000D3F09" w:rsidRDefault="00F26FF2" w:rsidP="00E97F44">
      <w:pPr>
        <w:pStyle w:val="Bodytext20"/>
        <w:numPr>
          <w:ilvl w:val="1"/>
          <w:numId w:val="3"/>
        </w:numPr>
        <w:shd w:val="clear" w:color="auto" w:fill="auto"/>
        <w:tabs>
          <w:tab w:val="left" w:pos="1114"/>
        </w:tabs>
        <w:spacing w:before="0" w:line="413" w:lineRule="exact"/>
        <w:ind w:firstLine="700"/>
        <w:jc w:val="both"/>
      </w:pPr>
      <w:r>
        <w:t>Apsvaigimas - psichikos būsena ar elgesio sutrikdymas, kuriuos sukelia pavartotos narkotinės, psichotropinės ar kitos psichiką veikiančios medžiagos.</w:t>
      </w:r>
    </w:p>
    <w:p w14:paraId="43E70D48" w14:textId="77777777" w:rsidR="000D3F09" w:rsidRDefault="00F26FF2" w:rsidP="00E97F44">
      <w:pPr>
        <w:pStyle w:val="Bodytext20"/>
        <w:numPr>
          <w:ilvl w:val="1"/>
          <w:numId w:val="3"/>
        </w:numPr>
        <w:shd w:val="clear" w:color="auto" w:fill="auto"/>
        <w:tabs>
          <w:tab w:val="left" w:pos="1119"/>
        </w:tabs>
        <w:spacing w:before="0" w:line="413" w:lineRule="exact"/>
        <w:ind w:firstLine="700"/>
        <w:jc w:val="both"/>
      </w:pPr>
      <w:r>
        <w:t>Disponavimas psichoaktyviosiomis medžiagomis - tai legalių ar nelegalių psichoaktyviųjų medžiagų buvimas mokinio žinioje (su savimi, patalpoje, slėptuvėje ar kitoje vietoje).</w:t>
      </w:r>
    </w:p>
    <w:p w14:paraId="11F55FB2" w14:textId="77777777" w:rsidR="000D3F09" w:rsidRDefault="00F26FF2" w:rsidP="00E97F44">
      <w:pPr>
        <w:pStyle w:val="Bodytext20"/>
        <w:numPr>
          <w:ilvl w:val="1"/>
          <w:numId w:val="3"/>
        </w:numPr>
        <w:shd w:val="clear" w:color="auto" w:fill="auto"/>
        <w:tabs>
          <w:tab w:val="left" w:pos="1119"/>
        </w:tabs>
        <w:spacing w:before="0" w:line="413" w:lineRule="exact"/>
        <w:ind w:firstLine="700"/>
        <w:jc w:val="both"/>
      </w:pPr>
      <w:r>
        <w:t xml:space="preserve">Eksperimentavimas psichoaktyviosiomis medžiagomis </w:t>
      </w:r>
      <w:r>
        <w:rPr>
          <w:rStyle w:val="Bodytext2Bold"/>
        </w:rPr>
        <w:t xml:space="preserve">- </w:t>
      </w:r>
      <w:r>
        <w:t>psichoaktyviųjų medžiagų vartojimas dėl smalsumo išbandyti, nepakankamo psichologinio atsparumo ar socialinių emocinių įgūdžių stokos ar kitų priežasčių, kai vartojama vieną ar kelis kartus nereguliariai, nedideliais kiekiais.</w:t>
      </w:r>
    </w:p>
    <w:p w14:paraId="0D64EFA8" w14:textId="53C60E64" w:rsidR="000D3F09" w:rsidRDefault="00285502" w:rsidP="00E97F44">
      <w:pPr>
        <w:pStyle w:val="Bodytext20"/>
        <w:numPr>
          <w:ilvl w:val="1"/>
          <w:numId w:val="3"/>
        </w:numPr>
        <w:shd w:val="clear" w:color="auto" w:fill="auto"/>
        <w:tabs>
          <w:tab w:val="left" w:pos="1127"/>
        </w:tabs>
        <w:spacing w:before="0" w:line="413" w:lineRule="exact"/>
        <w:ind w:firstLine="680"/>
        <w:jc w:val="both"/>
      </w:pPr>
      <w:r>
        <w:t>R</w:t>
      </w:r>
      <w:r w:rsidR="00F26FF2">
        <w:t xml:space="preserve">ašytinis </w:t>
      </w:r>
      <w:r>
        <w:t xml:space="preserve">mokinių tėvų (globėjų) </w:t>
      </w:r>
      <w:r w:rsidR="00F26FF2">
        <w:t>sutikimas</w:t>
      </w:r>
      <w:r>
        <w:t xml:space="preserve"> dėl </w:t>
      </w:r>
      <w:r w:rsidR="00F26FF2">
        <w:t xml:space="preserve"> suteikianti teisę Mokyklos vadovui ar jo įgaliotam asmeniui patikrinti mokinio daiktus, kilus įtarimams dėl draudžiamų daiktų turėjimo.</w:t>
      </w:r>
    </w:p>
    <w:p w14:paraId="744AB826" w14:textId="77777777" w:rsidR="000D3F09" w:rsidRDefault="00F26FF2" w:rsidP="00E97F44">
      <w:pPr>
        <w:pStyle w:val="Bodytext20"/>
        <w:numPr>
          <w:ilvl w:val="1"/>
          <w:numId w:val="3"/>
        </w:numPr>
        <w:shd w:val="clear" w:color="auto" w:fill="auto"/>
        <w:tabs>
          <w:tab w:val="left" w:pos="1127"/>
        </w:tabs>
        <w:spacing w:before="0" w:line="413" w:lineRule="exact"/>
        <w:ind w:firstLine="680"/>
        <w:jc w:val="both"/>
      </w:pPr>
      <w:r>
        <w:t>Nepriežiūra - tėvų ar kitų vaiko atstovų pagal įstatymą ar už vaiko priežiūrą atsakingo asmens nuolatinis vaikui būtinų fizinių, emocinių ir socialinių poreikių netenkinimas ar aplaidus tenkinimas, dėl kurio vaikas mirė, buvo sutrikdyta jo sveikata ar normali raida arba sukeltas pavojus vaiko gyvybei, sveikatai ar normaliai raidai.</w:t>
      </w:r>
    </w:p>
    <w:p w14:paraId="71878BE1" w14:textId="77777777" w:rsidR="000D3F09" w:rsidRDefault="00F26FF2" w:rsidP="00E97F44">
      <w:pPr>
        <w:pStyle w:val="Bodytext20"/>
        <w:numPr>
          <w:ilvl w:val="1"/>
          <w:numId w:val="3"/>
        </w:numPr>
        <w:shd w:val="clear" w:color="auto" w:fill="auto"/>
        <w:tabs>
          <w:tab w:val="left" w:pos="1127"/>
        </w:tabs>
        <w:spacing w:before="0" w:line="413" w:lineRule="exact"/>
        <w:ind w:firstLine="680"/>
        <w:jc w:val="both"/>
      </w:pPr>
      <w:r>
        <w:t xml:space="preserve">Priklausomybė - psichoaktyviųjų medžiagų vartojimas, kai dėl centrinėje nervų sistemoje </w:t>
      </w:r>
      <w:r>
        <w:lastRenderedPageBreak/>
        <w:t>įvykusių pokyčių, padidėjusios tolerancijos medžiagai, pasireiškiančios abstinencijos diagnozuojama lėtinė liga, sukelianti psichologinę ar fizinę priklausomybę, kuriai būdingi atkryčiai.</w:t>
      </w:r>
    </w:p>
    <w:p w14:paraId="780E1D2A" w14:textId="77777777" w:rsidR="000D3F09" w:rsidRDefault="00F26FF2" w:rsidP="00E97F44">
      <w:pPr>
        <w:pStyle w:val="Bodytext20"/>
        <w:numPr>
          <w:ilvl w:val="1"/>
          <w:numId w:val="3"/>
        </w:numPr>
        <w:shd w:val="clear" w:color="auto" w:fill="auto"/>
        <w:tabs>
          <w:tab w:val="left" w:pos="1127"/>
        </w:tabs>
        <w:spacing w:before="0" w:line="413" w:lineRule="exact"/>
        <w:ind w:firstLine="680"/>
        <w:jc w:val="both"/>
      </w:pPr>
      <w:r>
        <w:t>Psichoaktyviosios medžiagos - tai alkoholis, tabakas, tabako gaminiai ir su jais susiję gaminiai, kitos narkotinės, psichotropinės medžiagos bei priemonės, kurias asmenys naudoja ir / ar vartoja , siekdami pakeisti savo emocinę būseną, mąstymą ar elgesį.</w:t>
      </w:r>
    </w:p>
    <w:p w14:paraId="5081B9C9" w14:textId="77777777" w:rsidR="000D3F09" w:rsidRDefault="00F26FF2" w:rsidP="00E97F44">
      <w:pPr>
        <w:pStyle w:val="Bodytext20"/>
        <w:numPr>
          <w:ilvl w:val="1"/>
          <w:numId w:val="3"/>
        </w:numPr>
        <w:shd w:val="clear" w:color="auto" w:fill="auto"/>
        <w:tabs>
          <w:tab w:val="left" w:pos="1127"/>
        </w:tabs>
        <w:spacing w:before="0" w:line="413" w:lineRule="exact"/>
        <w:ind w:firstLine="680"/>
        <w:jc w:val="both"/>
      </w:pPr>
      <w:r>
        <w:t>Rizikingas vartojimas - tai pasikartojantis psichoaktyviųjų medžiagų vartojimas, tokiu būdu ar tokiu kiekiu, kuris gali sukelti sveikatos sutrikimus, socialines problemas, psichologinius sutrikimus ar kitus neigiamus padarinius, bet dar nesukelia priklausomybės.</w:t>
      </w:r>
    </w:p>
    <w:p w14:paraId="1BC132A8" w14:textId="77777777" w:rsidR="000D3F09" w:rsidRDefault="00F26FF2" w:rsidP="00E97F44">
      <w:pPr>
        <w:pStyle w:val="Bodytext20"/>
        <w:numPr>
          <w:ilvl w:val="1"/>
          <w:numId w:val="3"/>
        </w:numPr>
        <w:shd w:val="clear" w:color="auto" w:fill="auto"/>
        <w:tabs>
          <w:tab w:val="left" w:pos="1127"/>
        </w:tabs>
        <w:spacing w:before="0" w:line="413" w:lineRule="exact"/>
        <w:ind w:firstLine="540"/>
        <w:jc w:val="both"/>
      </w:pPr>
      <w:r>
        <w:t>Švietimo pagalba - mokiniams, jų tėvams (globėjams, rūpintojams), mokytojams ir švietimo teikėjams specialistų teikiama pagalba, kurios tikslas - didinti švietimo veiksmingumą, pasitelkiant profesinį orientavimą, švietimo informacinę, psichologinę, socialinę pedagoginę, specialiąją pedagoginę ir specialiąją pagalbą.</w:t>
      </w:r>
    </w:p>
    <w:p w14:paraId="5DC11A51" w14:textId="08AF2108" w:rsidR="000D3F09" w:rsidRDefault="00F26FF2" w:rsidP="00E97F44">
      <w:pPr>
        <w:pStyle w:val="Bodytext20"/>
        <w:numPr>
          <w:ilvl w:val="1"/>
          <w:numId w:val="3"/>
        </w:numPr>
        <w:shd w:val="clear" w:color="auto" w:fill="auto"/>
        <w:tabs>
          <w:tab w:val="left" w:pos="1127"/>
        </w:tabs>
        <w:spacing w:before="0" w:line="413" w:lineRule="exact"/>
        <w:ind w:firstLine="540"/>
        <w:jc w:val="both"/>
      </w:pPr>
      <w:r>
        <w:t xml:space="preserve">Žalingas vartojimas - tai reguliarus psichoaktyviųjų medžiagų vartojimas, sukeliantis akivaizdžias pasekmes sveikatai, gerovei ir raidai, atpažįstamas kaip problema dėl </w:t>
      </w:r>
      <w:r w:rsidR="00D407CC">
        <w:t>M</w:t>
      </w:r>
      <w:r>
        <w:t>okyklos nelankymo, patirtų eismo įvykių, patekimo į teisėsaugos akiratį ar kitų aplinkybių.</w:t>
      </w:r>
    </w:p>
    <w:p w14:paraId="541B739C" w14:textId="0547D0C6" w:rsidR="000D3F09" w:rsidRPr="00285502" w:rsidRDefault="00F26FF2" w:rsidP="00E97F44">
      <w:pPr>
        <w:pStyle w:val="Bodytext20"/>
        <w:numPr>
          <w:ilvl w:val="0"/>
          <w:numId w:val="3"/>
        </w:numPr>
        <w:shd w:val="clear" w:color="auto" w:fill="auto"/>
        <w:tabs>
          <w:tab w:val="left" w:pos="1127"/>
        </w:tabs>
        <w:spacing w:before="0" w:line="413" w:lineRule="exact"/>
        <w:ind w:firstLine="680"/>
        <w:jc w:val="both"/>
        <w:rPr>
          <w:rStyle w:val="Bodytext22"/>
          <w:color w:val="000000"/>
        </w:rPr>
      </w:pPr>
      <w:r>
        <w:t>Kitos Apraše vartojamos sąvokos atitinka Lietuvos Respublikos Švietimo įstatyme, Lietuvos Respublikos vaiko teisių apsaugos pagrindų įstatyme, Lietuvos Respublikos socialinių paslaugų įstatyme, Lietuvos Respublikos psichikos sveikatos priežiūros įstatyme ir kituose teisės aktuose apibrėžtas sąvokas</w:t>
      </w:r>
      <w:r>
        <w:rPr>
          <w:rStyle w:val="Bodytext22"/>
        </w:rPr>
        <w:t>.</w:t>
      </w:r>
    </w:p>
    <w:p w14:paraId="2F20DDF3" w14:textId="77777777" w:rsidR="00285502" w:rsidRDefault="00285502" w:rsidP="00285502">
      <w:pPr>
        <w:pStyle w:val="Bodytext20"/>
        <w:shd w:val="clear" w:color="auto" w:fill="auto"/>
        <w:tabs>
          <w:tab w:val="left" w:pos="1127"/>
        </w:tabs>
        <w:spacing w:before="0" w:line="413" w:lineRule="exact"/>
        <w:ind w:left="680"/>
        <w:jc w:val="both"/>
      </w:pPr>
    </w:p>
    <w:p w14:paraId="74341AEC" w14:textId="77777777" w:rsidR="000D3F09" w:rsidRDefault="00F26FF2" w:rsidP="00E97F44">
      <w:pPr>
        <w:pStyle w:val="Heading20"/>
        <w:keepNext/>
        <w:keepLines/>
        <w:numPr>
          <w:ilvl w:val="0"/>
          <w:numId w:val="2"/>
        </w:numPr>
        <w:shd w:val="clear" w:color="auto" w:fill="auto"/>
        <w:tabs>
          <w:tab w:val="left" w:pos="4518"/>
        </w:tabs>
        <w:spacing w:before="0"/>
        <w:ind w:left="4200"/>
        <w:jc w:val="left"/>
      </w:pPr>
      <w:bookmarkStart w:id="5" w:name="bookmark6"/>
      <w:r>
        <w:t>SKYRIUS</w:t>
      </w:r>
      <w:bookmarkEnd w:id="5"/>
    </w:p>
    <w:p w14:paraId="0DF9B3B1" w14:textId="77A555A7" w:rsidR="000D3F09" w:rsidRDefault="00F26FF2" w:rsidP="00E97F44">
      <w:pPr>
        <w:pStyle w:val="Heading20"/>
        <w:keepNext/>
        <w:keepLines/>
        <w:shd w:val="clear" w:color="auto" w:fill="auto"/>
        <w:spacing w:before="0"/>
      </w:pPr>
      <w:bookmarkStart w:id="6" w:name="bookmark7"/>
      <w:r>
        <w:t>REAGAVIMO Į MOKINIŲ PSICHOAKTYVIŲJŲ MEDŽIAGŲ VARTOJIMO,</w:t>
      </w:r>
      <w:r>
        <w:br/>
        <w:t>DISPONAVIMO IR (AR) PLATINIMO ATVEJUS TVARKA</w:t>
      </w:r>
      <w:bookmarkEnd w:id="6"/>
    </w:p>
    <w:p w14:paraId="1CD3D045" w14:textId="77777777" w:rsidR="00AE6896" w:rsidRDefault="00AE6896" w:rsidP="00E97F44">
      <w:pPr>
        <w:pStyle w:val="Heading20"/>
        <w:keepNext/>
        <w:keepLines/>
        <w:shd w:val="clear" w:color="auto" w:fill="auto"/>
        <w:spacing w:before="0"/>
      </w:pPr>
    </w:p>
    <w:p w14:paraId="3F6F4CC4" w14:textId="77777777" w:rsidR="000D3F09" w:rsidRDefault="00F26FF2" w:rsidP="00E97F44">
      <w:pPr>
        <w:pStyle w:val="Bodytext20"/>
        <w:numPr>
          <w:ilvl w:val="0"/>
          <w:numId w:val="3"/>
        </w:numPr>
        <w:shd w:val="clear" w:color="auto" w:fill="auto"/>
        <w:tabs>
          <w:tab w:val="left" w:pos="1157"/>
        </w:tabs>
        <w:spacing w:before="0" w:line="413" w:lineRule="exact"/>
        <w:ind w:firstLine="680"/>
        <w:jc w:val="both"/>
      </w:pPr>
      <w:r>
        <w:t>Galimi psichoaktyviųjų medžiagų vartojimo, apsvaigimo, apsinuodijimo nuo psichoaktyviųjų medžiagų atpažinimo ženklai pateikiami šio Aprašo 1 priede, psichoaktyviųjų medžiagų platinimo atpažinimo ženklai šio Aprašo 2 priede, su kuriais turi būti pasirašytinai supažindinti visi Mokykloje dirbantys asmenys kiekvienais mokslo metais iki spalio 1 d.</w:t>
      </w:r>
    </w:p>
    <w:p w14:paraId="2BE0CF46" w14:textId="77777777" w:rsidR="000D3F09" w:rsidRDefault="00F26FF2" w:rsidP="00E97F44">
      <w:pPr>
        <w:pStyle w:val="Bodytext20"/>
        <w:numPr>
          <w:ilvl w:val="0"/>
          <w:numId w:val="3"/>
        </w:numPr>
        <w:shd w:val="clear" w:color="auto" w:fill="auto"/>
        <w:tabs>
          <w:tab w:val="left" w:pos="1157"/>
        </w:tabs>
        <w:spacing w:before="0" w:line="413" w:lineRule="exact"/>
        <w:ind w:firstLine="680"/>
        <w:jc w:val="both"/>
      </w:pPr>
      <w:r>
        <w:t>Kiekvienas Mokyklos darbuotojas, įtaręs arba pastebėjęs, kad Mokyklos teritorijoje mokinys disponuoja psichoaktyviosiomis medžiagomis ir (ar) jas vartoja, yra apsvaigęs arba apsinuodijęs, laikosi šios veiksmų sekos:</w:t>
      </w:r>
    </w:p>
    <w:p w14:paraId="6A7C82A0" w14:textId="77777777" w:rsidR="000D3F09" w:rsidRDefault="00F26FF2" w:rsidP="00E97F44">
      <w:pPr>
        <w:pStyle w:val="Bodytext20"/>
        <w:numPr>
          <w:ilvl w:val="1"/>
          <w:numId w:val="3"/>
        </w:numPr>
        <w:shd w:val="clear" w:color="auto" w:fill="auto"/>
        <w:tabs>
          <w:tab w:val="left" w:pos="1157"/>
        </w:tabs>
        <w:spacing w:before="0" w:line="413" w:lineRule="exact"/>
        <w:ind w:firstLine="680"/>
        <w:jc w:val="both"/>
      </w:pPr>
      <w:r>
        <w:t>įvertina mokinio sveikatos būklę;</w:t>
      </w:r>
    </w:p>
    <w:p w14:paraId="45AC17EE" w14:textId="77777777" w:rsidR="000D3F09" w:rsidRDefault="00F26FF2" w:rsidP="00E97F44">
      <w:pPr>
        <w:pStyle w:val="Bodytext20"/>
        <w:numPr>
          <w:ilvl w:val="1"/>
          <w:numId w:val="3"/>
        </w:numPr>
        <w:shd w:val="clear" w:color="auto" w:fill="auto"/>
        <w:tabs>
          <w:tab w:val="left" w:pos="1157"/>
        </w:tabs>
        <w:spacing w:before="0" w:line="413" w:lineRule="exact"/>
        <w:ind w:firstLine="680"/>
        <w:jc w:val="both"/>
      </w:pPr>
      <w:r>
        <w:t>jei medicininė pagalba reikalinga:</w:t>
      </w:r>
    </w:p>
    <w:p w14:paraId="761EDD33" w14:textId="77777777" w:rsidR="000D3F09" w:rsidRDefault="00F26FF2" w:rsidP="00E97F44">
      <w:pPr>
        <w:pStyle w:val="Bodytext20"/>
        <w:numPr>
          <w:ilvl w:val="2"/>
          <w:numId w:val="3"/>
        </w:numPr>
        <w:shd w:val="clear" w:color="auto" w:fill="auto"/>
        <w:tabs>
          <w:tab w:val="left" w:pos="1244"/>
        </w:tabs>
        <w:spacing w:before="0" w:line="413" w:lineRule="exact"/>
        <w:ind w:firstLine="680"/>
        <w:jc w:val="both"/>
      </w:pPr>
      <w:r>
        <w:t>nedelsiant kviečia greitąją medicinos pagalbą skubios pagalbos tarnybų telefono numeriu 112;</w:t>
      </w:r>
    </w:p>
    <w:p w14:paraId="1918E245" w14:textId="77777777" w:rsidR="000D3F09" w:rsidRDefault="00F26FF2" w:rsidP="00E97F44">
      <w:pPr>
        <w:pStyle w:val="Bodytext20"/>
        <w:numPr>
          <w:ilvl w:val="2"/>
          <w:numId w:val="3"/>
        </w:numPr>
        <w:shd w:val="clear" w:color="auto" w:fill="auto"/>
        <w:tabs>
          <w:tab w:val="left" w:pos="1324"/>
        </w:tabs>
        <w:spacing w:before="0" w:line="413" w:lineRule="exact"/>
        <w:ind w:firstLine="680"/>
        <w:jc w:val="both"/>
      </w:pPr>
      <w:r>
        <w:t>teisės aktų nustatyta tvarka suteikia pirmąją pagalbą;</w:t>
      </w:r>
    </w:p>
    <w:p w14:paraId="6AAD248A" w14:textId="77777777" w:rsidR="000D3F09" w:rsidRDefault="00F26FF2" w:rsidP="00E97F44">
      <w:pPr>
        <w:pStyle w:val="Bodytext20"/>
        <w:numPr>
          <w:ilvl w:val="2"/>
          <w:numId w:val="3"/>
        </w:numPr>
        <w:shd w:val="clear" w:color="auto" w:fill="auto"/>
        <w:tabs>
          <w:tab w:val="left" w:pos="1324"/>
        </w:tabs>
        <w:spacing w:before="0" w:line="413" w:lineRule="exact"/>
        <w:ind w:firstLine="680"/>
        <w:jc w:val="both"/>
      </w:pPr>
      <w:r>
        <w:t>žodžiu informuoja apie atvejį Mokyklos vadovą arba jo įgaliotą asmenį.</w:t>
      </w:r>
    </w:p>
    <w:p w14:paraId="0F5FBA2C" w14:textId="77777777" w:rsidR="000D3F09" w:rsidRDefault="00F26FF2" w:rsidP="00E97F44">
      <w:pPr>
        <w:pStyle w:val="Bodytext20"/>
        <w:numPr>
          <w:ilvl w:val="1"/>
          <w:numId w:val="3"/>
        </w:numPr>
        <w:shd w:val="clear" w:color="auto" w:fill="auto"/>
        <w:tabs>
          <w:tab w:val="left" w:pos="1287"/>
        </w:tabs>
        <w:spacing w:before="0" w:line="413" w:lineRule="exact"/>
        <w:ind w:firstLine="680"/>
        <w:jc w:val="both"/>
      </w:pPr>
      <w:r>
        <w:t xml:space="preserve">jei medicininė pagalba nereikalinga, palydi mokinį pas Mokyklos vadovą arba jo įgaliotą </w:t>
      </w:r>
      <w:r>
        <w:lastRenderedPageBreak/>
        <w:t>asmenį.</w:t>
      </w:r>
    </w:p>
    <w:p w14:paraId="6675DD02" w14:textId="77777777" w:rsidR="000D3F09" w:rsidRDefault="00F26FF2" w:rsidP="00E97F44">
      <w:pPr>
        <w:pStyle w:val="Bodytext20"/>
        <w:numPr>
          <w:ilvl w:val="0"/>
          <w:numId w:val="3"/>
        </w:numPr>
        <w:shd w:val="clear" w:color="auto" w:fill="auto"/>
        <w:tabs>
          <w:tab w:val="left" w:pos="1157"/>
        </w:tabs>
        <w:spacing w:before="0" w:line="413" w:lineRule="exact"/>
        <w:ind w:firstLine="680"/>
        <w:jc w:val="both"/>
      </w:pPr>
      <w:r>
        <w:t>Visais mokinio disponavimo psichoaktyviosiomis medžiagomis ir (ar) jų vartojimo, apsvaigimo arba apsinuodijimo atvejais Mokyklos vadovas ar jo įgaliotas asmuo nedelsiant informuoja mokinio atstovus pagal įstatymą apie atvejį ir kviečia juos atvykti į mokinio buvimo vietą (asmens sveikatos priežiūros įstaigą ar Mokyklą).</w:t>
      </w:r>
    </w:p>
    <w:p w14:paraId="52AC8A50" w14:textId="77777777" w:rsidR="000D3F09" w:rsidRDefault="00F26FF2" w:rsidP="00E97F44">
      <w:pPr>
        <w:pStyle w:val="Bodytext20"/>
        <w:numPr>
          <w:ilvl w:val="0"/>
          <w:numId w:val="3"/>
        </w:numPr>
        <w:shd w:val="clear" w:color="auto" w:fill="auto"/>
        <w:tabs>
          <w:tab w:val="left" w:pos="1207"/>
        </w:tabs>
        <w:spacing w:before="0" w:line="413" w:lineRule="exact"/>
        <w:ind w:firstLine="580"/>
        <w:jc w:val="both"/>
      </w:pPr>
      <w:r>
        <w:t>Kai mokinys vartojo ir (ar) galimai disponuoja psichoaktyviosiomis medžiagomis, tačiau jam nebuvo reikalinga medicininė pagalba, Mokyklos vadovas ir (ar) jo įgaliotas asmuo:</w:t>
      </w:r>
    </w:p>
    <w:p w14:paraId="4043112E" w14:textId="77777777" w:rsidR="000D3F09" w:rsidRDefault="00F26FF2" w:rsidP="00E97F44">
      <w:pPr>
        <w:pStyle w:val="Bodytext20"/>
        <w:numPr>
          <w:ilvl w:val="1"/>
          <w:numId w:val="3"/>
        </w:numPr>
        <w:shd w:val="clear" w:color="auto" w:fill="auto"/>
        <w:tabs>
          <w:tab w:val="left" w:pos="1207"/>
        </w:tabs>
        <w:spacing w:before="0" w:line="413" w:lineRule="exact"/>
        <w:ind w:firstLine="580"/>
        <w:jc w:val="both"/>
      </w:pPr>
      <w:r>
        <w:t>esant mokinio atstovų pagal įstatymą sutikimui, atskiroje patalpoje individualiai kalbasi su mokiniu apie kilusios situacijos aplinkybes: kada ir kokias psichoaktyviąsias medžiagas vartojo, iš kur jų gavo, tai darė vienas ar su kitu (-</w:t>
      </w:r>
      <w:proofErr w:type="spellStart"/>
      <w:r>
        <w:t>ais</w:t>
      </w:r>
      <w:proofErr w:type="spellEnd"/>
      <w:r>
        <w:t>) mokiniu (-</w:t>
      </w:r>
      <w:proofErr w:type="spellStart"/>
      <w:r>
        <w:t>iais</w:t>
      </w:r>
      <w:proofErr w:type="spellEnd"/>
      <w:r>
        <w:t>), ar gali būti kam nors reikalinga medicininė ar kita pagalba, prašo mokinio parodyti asmeninius daiktus ir imasi vieno iš šių veiksmų:</w:t>
      </w:r>
    </w:p>
    <w:p w14:paraId="67F6DDB0" w14:textId="77777777" w:rsidR="000D3F09" w:rsidRDefault="00F26FF2" w:rsidP="00E97F44">
      <w:pPr>
        <w:pStyle w:val="Bodytext20"/>
        <w:numPr>
          <w:ilvl w:val="2"/>
          <w:numId w:val="3"/>
        </w:numPr>
        <w:shd w:val="clear" w:color="auto" w:fill="auto"/>
        <w:tabs>
          <w:tab w:val="left" w:pos="1249"/>
        </w:tabs>
        <w:spacing w:before="0" w:line="413" w:lineRule="exact"/>
        <w:ind w:firstLine="580"/>
        <w:jc w:val="both"/>
      </w:pPr>
      <w:r>
        <w:t>jei nėra randama psichoaktyviųjų medžiagų, atvykus mokinio tėvams (globėjams, rūpintojams) kartu su mokiniu kalbasi apie vartojimo atvejo galimas pasekmes ir pakartotiniam vartojimui išvengti galimus prevencinius veiksmus;</w:t>
      </w:r>
    </w:p>
    <w:p w14:paraId="04A389D3" w14:textId="77777777" w:rsidR="000D3F09" w:rsidRDefault="00F26FF2" w:rsidP="00E97F44">
      <w:pPr>
        <w:pStyle w:val="Bodytext20"/>
        <w:numPr>
          <w:ilvl w:val="2"/>
          <w:numId w:val="3"/>
        </w:numPr>
        <w:shd w:val="clear" w:color="auto" w:fill="auto"/>
        <w:tabs>
          <w:tab w:val="left" w:pos="1244"/>
        </w:tabs>
        <w:spacing w:before="0" w:line="413" w:lineRule="exact"/>
        <w:ind w:firstLine="580"/>
        <w:jc w:val="both"/>
      </w:pPr>
      <w:r>
        <w:t xml:space="preserve">jei pirmą kartą randamos legalios psichoaktyvios medžiagos (elektroninės cigaretės, jų </w:t>
      </w:r>
      <w:proofErr w:type="spellStart"/>
      <w:r>
        <w:t>pildyklės</w:t>
      </w:r>
      <w:proofErr w:type="spellEnd"/>
      <w:r>
        <w:t>, kiti priedai, tabakas, tabako ar alkoholio gaminiai), jas atiduoda atvykusiems mokinio atstovams pagal įstatymą sunaikinimui, kalbasi apie vartojimo atvejo galimas pasekmes ir pakartotiniam vartojimui išvengti galimus prevencinius veiksmus;</w:t>
      </w:r>
    </w:p>
    <w:p w14:paraId="10EB11D0" w14:textId="77777777" w:rsidR="000D3F09" w:rsidRDefault="00F26FF2" w:rsidP="00E97F44">
      <w:pPr>
        <w:pStyle w:val="Bodytext20"/>
        <w:numPr>
          <w:ilvl w:val="2"/>
          <w:numId w:val="3"/>
        </w:numPr>
        <w:shd w:val="clear" w:color="auto" w:fill="auto"/>
        <w:tabs>
          <w:tab w:val="left" w:pos="1268"/>
        </w:tabs>
        <w:spacing w:before="0" w:line="413" w:lineRule="exact"/>
        <w:ind w:firstLine="580"/>
        <w:jc w:val="both"/>
      </w:pPr>
      <w:r>
        <w:t xml:space="preserve">jei ne pirmą kartą randamos legalios psichoaktyvios medžiagos (elektroninės cigaretės, jų </w:t>
      </w:r>
      <w:proofErr w:type="spellStart"/>
      <w:r>
        <w:t>pildyklės</w:t>
      </w:r>
      <w:proofErr w:type="spellEnd"/>
      <w:r>
        <w:t>, kiti priedai, tabakas, tabako ar alkoholio gaminiai), kalbasi apie vartojimo atvejo galimas pasekmes ir pakartotiniam vartojimui išvengti galimus prevencinius veiksmus, pildo Daiktų ir dokumentų paėmimo protokolą, kurio forma pateikiama šio Aprašo 3 priede, jame fiksuoja atvejo aplinkybes ir ne vėliau nei kitą darbo dieną Mokyklos vardu jį pateikia</w:t>
      </w:r>
      <w:hyperlink r:id="rId7" w:history="1">
        <w:r>
          <w:t xml:space="preserve"> </w:t>
        </w:r>
        <w:r w:rsidRPr="00E4111A">
          <w:rPr>
            <w:rStyle w:val="Bodytext23"/>
            <w:lang w:val="lt-LT"/>
          </w:rPr>
          <w:t>www.epoliciia.lt</w:t>
        </w:r>
        <w:r w:rsidRPr="00E4111A">
          <w:rPr>
            <w:lang w:eastAsia="en-US" w:bidi="en-US"/>
          </w:rPr>
          <w:t>;</w:t>
        </w:r>
      </w:hyperlink>
    </w:p>
    <w:p w14:paraId="251707D8" w14:textId="77777777" w:rsidR="000D3F09" w:rsidRDefault="00F26FF2" w:rsidP="00E97F44">
      <w:pPr>
        <w:pStyle w:val="Bodytext20"/>
        <w:numPr>
          <w:ilvl w:val="2"/>
          <w:numId w:val="3"/>
        </w:numPr>
        <w:shd w:val="clear" w:color="auto" w:fill="auto"/>
        <w:tabs>
          <w:tab w:val="left" w:pos="1244"/>
        </w:tabs>
        <w:spacing w:before="0" w:line="413" w:lineRule="exact"/>
        <w:ind w:firstLine="580"/>
        <w:jc w:val="both"/>
      </w:pPr>
      <w:r>
        <w:t>jei randama nelegalių psichoaktyviųjų medžiagų (narkotinių ar psichotropinių medžiagų tabletėmis, kristalais, suktinėmis, žoliniais mišiniais, milteliais, druskomis ar kitais pavidalais) nedelsiant kviečia policiją skubios pagalbos tarnybų telefono numeriu 112 pranešant apie nustatytą (galimą) teisės pažeidimą, iki policijos pareigūnų atvykimo neliečia, neuosto, neleidžia sunaikinti rastų medžiagų ir apriboja mokinio galimybę naudotis ryšio priemonėmis.</w:t>
      </w:r>
    </w:p>
    <w:p w14:paraId="7F94B48B" w14:textId="77777777" w:rsidR="000D3F09" w:rsidRDefault="00F26FF2" w:rsidP="00E97F44">
      <w:pPr>
        <w:pStyle w:val="Bodytext20"/>
        <w:numPr>
          <w:ilvl w:val="1"/>
          <w:numId w:val="3"/>
        </w:numPr>
        <w:shd w:val="clear" w:color="auto" w:fill="auto"/>
        <w:tabs>
          <w:tab w:val="left" w:pos="1207"/>
        </w:tabs>
        <w:spacing w:before="0" w:line="413" w:lineRule="exact"/>
        <w:ind w:firstLine="580"/>
        <w:jc w:val="both"/>
      </w:pPr>
      <w:r>
        <w:t>nesant mokinio atstovų pagal įstatymą sutikimui arba mokiniui nesutinkant parodyti asmeninių daiktų, atskiroje patalpoje individualiai kalbasi su mokiniu apie kilusios situacijos aplinkybes: kada ir kokias psichoaktyviąsias medžiagas vartojo, iš kur jų gavo, tai darė vienas ar su kitu (-</w:t>
      </w:r>
      <w:proofErr w:type="spellStart"/>
      <w:r>
        <w:t>ais</w:t>
      </w:r>
      <w:proofErr w:type="spellEnd"/>
      <w:r>
        <w:t>) mokiniu (-</w:t>
      </w:r>
      <w:proofErr w:type="spellStart"/>
      <w:r>
        <w:t>iais</w:t>
      </w:r>
      <w:proofErr w:type="spellEnd"/>
      <w:r>
        <w:t>), ar gali būti kam nors reikalinga medicininė ar kita pagalba, taip pat informuoja mokinį ir jo atstovus pagal įstatymą (jiems atvykus), jog policija gali imtis įstatymuose numatytų veiksmų, įskaitant daiktų apžiūrą, ir kviečia policiją skubios pagalbos tarnybų numeriu 112.</w:t>
      </w:r>
    </w:p>
    <w:p w14:paraId="06DF38DA" w14:textId="77777777" w:rsidR="000D3F09" w:rsidRDefault="00F26FF2" w:rsidP="00E97F44">
      <w:pPr>
        <w:pStyle w:val="Bodytext20"/>
        <w:numPr>
          <w:ilvl w:val="0"/>
          <w:numId w:val="3"/>
        </w:numPr>
        <w:shd w:val="clear" w:color="auto" w:fill="auto"/>
        <w:tabs>
          <w:tab w:val="left" w:pos="1149"/>
        </w:tabs>
        <w:spacing w:before="0" w:line="413" w:lineRule="exact"/>
        <w:ind w:firstLine="620"/>
        <w:jc w:val="both"/>
      </w:pPr>
      <w:r>
        <w:t>Visais galimais mokinio psichoaktyviųjų medžiagų platinimo atvejais Mokyklos vadovas ir (ar) jo įgaliotas asmuo:</w:t>
      </w:r>
    </w:p>
    <w:p w14:paraId="3C94BC84" w14:textId="77777777" w:rsidR="000D3F09" w:rsidRDefault="00F26FF2" w:rsidP="00E97F44">
      <w:pPr>
        <w:pStyle w:val="Bodytext20"/>
        <w:numPr>
          <w:ilvl w:val="1"/>
          <w:numId w:val="3"/>
        </w:numPr>
        <w:shd w:val="clear" w:color="auto" w:fill="auto"/>
        <w:tabs>
          <w:tab w:val="left" w:pos="1149"/>
        </w:tabs>
        <w:spacing w:before="0" w:line="413" w:lineRule="exact"/>
        <w:ind w:firstLine="620"/>
        <w:jc w:val="both"/>
      </w:pPr>
      <w:r>
        <w:lastRenderedPageBreak/>
        <w:t>pastebėjęs ar gavęs informaciją iš Mokyklos darbuotojo, mokinio apie Mokyklos teritorijoje pastebėtą (šiuo metu vykstantį ir (ar) ką tik įvykusį) mokinio psichoaktyviųjų medžiagų platinimo atvejį, nedelsiant skubiosios pagalbos tarnybų telefono numeriu 112 informuoja policiją apie galimą teisės pažeidimą, informuoja apie įtarimus mokinio atstovus pagal įstatymą, kviečia juos atvykti į Mokyklą.</w:t>
      </w:r>
    </w:p>
    <w:p w14:paraId="3110EC12" w14:textId="77777777" w:rsidR="000D3F09" w:rsidRDefault="00F26FF2" w:rsidP="00E97F44">
      <w:pPr>
        <w:pStyle w:val="Bodytext20"/>
        <w:numPr>
          <w:ilvl w:val="1"/>
          <w:numId w:val="3"/>
        </w:numPr>
        <w:shd w:val="clear" w:color="auto" w:fill="auto"/>
        <w:tabs>
          <w:tab w:val="left" w:pos="1149"/>
        </w:tabs>
        <w:spacing w:before="0" w:line="413" w:lineRule="exact"/>
        <w:ind w:firstLine="620"/>
        <w:jc w:val="both"/>
      </w:pPr>
      <w:r>
        <w:t>gavęs informaciją iš mokinio ar jo atstovo pagal įstatymą, Mokyklos darbuotojo, kad mokinys įsigijo psichoaktyviųjų medžiagų Mokyklos teritorijoje ar konkretus mokinys galimai platino psichoaktyviąsias medžiagas ne vėliau nei per valandą pateikia gautą informaciją policijos skambučių linijos telefono numeriu +370 700 60 777 arba adresu</w:t>
      </w:r>
      <w:hyperlink r:id="rId8" w:history="1">
        <w:r>
          <w:t xml:space="preserve"> </w:t>
        </w:r>
        <w:r w:rsidRPr="00E4111A">
          <w:rPr>
            <w:lang w:eastAsia="en-US" w:bidi="en-US"/>
          </w:rPr>
          <w:t>www.epolicija.lt.</w:t>
        </w:r>
      </w:hyperlink>
      <w:r w:rsidRPr="00E4111A">
        <w:rPr>
          <w:lang w:eastAsia="en-US" w:bidi="en-US"/>
        </w:rPr>
        <w:t xml:space="preserve">, </w:t>
      </w:r>
      <w:r>
        <w:t>informuoja apie įtarimus mokinio atstovus pagal įstatymą.</w:t>
      </w:r>
    </w:p>
    <w:p w14:paraId="713D3964" w14:textId="77777777" w:rsidR="000D3F09" w:rsidRDefault="00F26FF2" w:rsidP="00E97F44">
      <w:pPr>
        <w:pStyle w:val="Bodytext20"/>
        <w:numPr>
          <w:ilvl w:val="0"/>
          <w:numId w:val="3"/>
        </w:numPr>
        <w:shd w:val="clear" w:color="auto" w:fill="auto"/>
        <w:tabs>
          <w:tab w:val="left" w:pos="1149"/>
        </w:tabs>
        <w:spacing w:before="0" w:line="413" w:lineRule="exact"/>
        <w:ind w:firstLine="620"/>
        <w:jc w:val="both"/>
      </w:pPr>
      <w:r>
        <w:t>Visais mokinio psichoaktyviųjų medžiagų vartojimo, disponavimo jomis ir (ar) platinimo atvejais laikomasi nešališkumo, konfidencialumo, profesionalumo ir pagarbos žmogaus teisėms principų, siekiant padėti ištirti bei tinkamai reaguoti į atvejį atsakingoms institucijoms, tačiau nesukeliant papildomų neigiamų pasekmių (bet kokios smurto rūšies, diskriminacijos patyrimo, asmens duomenų neteisėto atskleidimo ir kt.) mokinio ar jo atstovų pagal įstatymą atžvilgiu.</w:t>
      </w:r>
    </w:p>
    <w:p w14:paraId="54CF9CC6" w14:textId="77777777" w:rsidR="000D3F09" w:rsidRDefault="00F26FF2" w:rsidP="00E97F44">
      <w:pPr>
        <w:pStyle w:val="Bodytext20"/>
        <w:numPr>
          <w:ilvl w:val="0"/>
          <w:numId w:val="3"/>
        </w:numPr>
        <w:shd w:val="clear" w:color="auto" w:fill="auto"/>
        <w:tabs>
          <w:tab w:val="left" w:pos="1149"/>
          <w:tab w:val="left" w:pos="1910"/>
          <w:tab w:val="left" w:pos="4593"/>
          <w:tab w:val="left" w:pos="8285"/>
        </w:tabs>
        <w:spacing w:before="0" w:line="413" w:lineRule="exact"/>
        <w:ind w:firstLine="620"/>
        <w:jc w:val="both"/>
      </w:pPr>
      <w:r>
        <w:t>Visais</w:t>
      </w:r>
      <w:r>
        <w:tab/>
        <w:t>mokinio psichoaktyviųjų</w:t>
      </w:r>
      <w:r>
        <w:tab/>
        <w:t>medžiagų vartojimo, disponavimo</w:t>
      </w:r>
      <w:r>
        <w:tab/>
        <w:t>jomis ir (ar)</w:t>
      </w:r>
    </w:p>
    <w:p w14:paraId="3BBE440D" w14:textId="77777777" w:rsidR="000D3F09" w:rsidRDefault="00F26FF2" w:rsidP="00E97F44">
      <w:pPr>
        <w:pStyle w:val="Bodytext20"/>
        <w:shd w:val="clear" w:color="auto" w:fill="auto"/>
        <w:tabs>
          <w:tab w:val="center" w:pos="1541"/>
          <w:tab w:val="left" w:pos="1933"/>
          <w:tab w:val="left" w:pos="4530"/>
          <w:tab w:val="left" w:pos="8260"/>
        </w:tabs>
        <w:spacing w:before="0" w:line="413" w:lineRule="exact"/>
        <w:jc w:val="both"/>
      </w:pPr>
      <w:r>
        <w:t>platinimo</w:t>
      </w:r>
      <w:r>
        <w:tab/>
        <w:t>atvejais</w:t>
      </w:r>
      <w:r>
        <w:tab/>
        <w:t>Mokyklos bendruomenė</w:t>
      </w:r>
      <w:r>
        <w:tab/>
        <w:t>informuojama apie juos naudojant</w:t>
      </w:r>
      <w:r>
        <w:tab/>
        <w:t>nuasmenintus,</w:t>
      </w:r>
    </w:p>
    <w:p w14:paraId="0D4584B0" w14:textId="2F1E2963" w:rsidR="000D3F09" w:rsidRDefault="00F26FF2" w:rsidP="00E97F44">
      <w:pPr>
        <w:pStyle w:val="Bodytext20"/>
        <w:shd w:val="clear" w:color="auto" w:fill="auto"/>
        <w:spacing w:before="0" w:line="413" w:lineRule="exact"/>
        <w:jc w:val="both"/>
      </w:pPr>
      <w:r>
        <w:t>neleidžiančius mokinio ir jo atstovų pagal įstatymą tapatybių atpažinti duomenis, siekiant pakartotinai priminti Mokyklos vidaus tvarkos taisykles, taikomas prevencijos priemones mokiniams, jų atstovams pagal įstatymą ar šiame Apraše pateiktą aktualią informaciją (vartojimo ar platinimo atpažinimo ženklus, Savivaldybėje prieinamas nemokamas paslaugas ir kt.).</w:t>
      </w:r>
    </w:p>
    <w:p w14:paraId="332695B4" w14:textId="77777777" w:rsidR="00285502" w:rsidRDefault="00285502" w:rsidP="00E97F44">
      <w:pPr>
        <w:pStyle w:val="Bodytext20"/>
        <w:shd w:val="clear" w:color="auto" w:fill="auto"/>
        <w:spacing w:before="0" w:line="413" w:lineRule="exact"/>
        <w:jc w:val="both"/>
      </w:pPr>
    </w:p>
    <w:p w14:paraId="3EFFFEDF" w14:textId="77777777" w:rsidR="000D3F09" w:rsidRDefault="00F26FF2" w:rsidP="00E97F44">
      <w:pPr>
        <w:pStyle w:val="Heading20"/>
        <w:keepNext/>
        <w:keepLines/>
        <w:numPr>
          <w:ilvl w:val="0"/>
          <w:numId w:val="2"/>
        </w:numPr>
        <w:shd w:val="clear" w:color="auto" w:fill="auto"/>
        <w:tabs>
          <w:tab w:val="left" w:pos="4597"/>
        </w:tabs>
        <w:spacing w:before="0" w:line="413" w:lineRule="exact"/>
        <w:ind w:left="4180"/>
        <w:jc w:val="left"/>
      </w:pPr>
      <w:bookmarkStart w:id="7" w:name="bookmark8"/>
      <w:r>
        <w:t>SKYRIUS</w:t>
      </w:r>
      <w:bookmarkEnd w:id="7"/>
    </w:p>
    <w:p w14:paraId="7DE18DEB" w14:textId="77777777" w:rsidR="000D3F09" w:rsidRDefault="00F26FF2" w:rsidP="00E97F44">
      <w:pPr>
        <w:pStyle w:val="Heading20"/>
        <w:keepNext/>
        <w:keepLines/>
        <w:shd w:val="clear" w:color="auto" w:fill="auto"/>
        <w:spacing w:before="0" w:line="413" w:lineRule="exact"/>
        <w:ind w:firstLine="620"/>
        <w:jc w:val="both"/>
      </w:pPr>
      <w:bookmarkStart w:id="8" w:name="bookmark9"/>
      <w:r>
        <w:t>PAGALBOS DĖL PSICHOAKTYVIŲJŲ MEDŽIAGŲ VARTOJIMO TEIKIMAS</w:t>
      </w:r>
      <w:bookmarkEnd w:id="8"/>
    </w:p>
    <w:p w14:paraId="510E7990" w14:textId="04E9B06D" w:rsidR="000D3F09" w:rsidRDefault="00F26FF2" w:rsidP="00E97F44">
      <w:pPr>
        <w:pStyle w:val="Heading20"/>
        <w:keepNext/>
        <w:keepLines/>
        <w:shd w:val="clear" w:color="auto" w:fill="auto"/>
        <w:spacing w:before="0" w:line="413" w:lineRule="exact"/>
        <w:ind w:right="20"/>
      </w:pPr>
      <w:bookmarkStart w:id="9" w:name="bookmark10"/>
      <w:r>
        <w:t>MOKYKLOJE</w:t>
      </w:r>
      <w:bookmarkEnd w:id="9"/>
    </w:p>
    <w:p w14:paraId="1421F268" w14:textId="77777777" w:rsidR="00AE6896" w:rsidRDefault="00AE6896" w:rsidP="00E97F44">
      <w:pPr>
        <w:pStyle w:val="Heading20"/>
        <w:keepNext/>
        <w:keepLines/>
        <w:shd w:val="clear" w:color="auto" w:fill="auto"/>
        <w:spacing w:before="0" w:line="413" w:lineRule="exact"/>
        <w:ind w:right="20"/>
      </w:pPr>
    </w:p>
    <w:p w14:paraId="335A79A2" w14:textId="77777777" w:rsidR="000D3F09" w:rsidRDefault="00F26FF2" w:rsidP="00E97F44">
      <w:pPr>
        <w:pStyle w:val="Bodytext20"/>
        <w:numPr>
          <w:ilvl w:val="0"/>
          <w:numId w:val="3"/>
        </w:numPr>
        <w:shd w:val="clear" w:color="auto" w:fill="auto"/>
        <w:tabs>
          <w:tab w:val="left" w:pos="1149"/>
          <w:tab w:val="left" w:pos="1910"/>
          <w:tab w:val="left" w:pos="4593"/>
          <w:tab w:val="left" w:pos="8285"/>
        </w:tabs>
        <w:spacing w:before="0" w:line="413" w:lineRule="exact"/>
        <w:ind w:firstLine="620"/>
        <w:jc w:val="both"/>
      </w:pPr>
      <w:r>
        <w:t>Visais</w:t>
      </w:r>
      <w:r>
        <w:tab/>
        <w:t>mokinio psichoaktyviųjų</w:t>
      </w:r>
      <w:r>
        <w:tab/>
        <w:t>medžiagų vartojimo, disponavimo</w:t>
      </w:r>
      <w:r>
        <w:tab/>
        <w:t>jomis ir (ar)</w:t>
      </w:r>
    </w:p>
    <w:p w14:paraId="30F8FA0B" w14:textId="77777777" w:rsidR="000D3F09" w:rsidRDefault="00F26FF2" w:rsidP="00E97F44">
      <w:pPr>
        <w:pStyle w:val="Bodytext20"/>
        <w:shd w:val="clear" w:color="auto" w:fill="auto"/>
        <w:spacing w:before="0" w:line="413" w:lineRule="exact"/>
        <w:jc w:val="both"/>
      </w:pPr>
      <w:r>
        <w:t>platinimo atvejais po reagavimo veiksmų, nurodytų šio Aprašo II skyriuje, Mokykloje organizuojama ir teikiama pagalba laikantis šios veiksmų sekos:</w:t>
      </w:r>
    </w:p>
    <w:p w14:paraId="5A9D48B1" w14:textId="77777777" w:rsidR="000D3F09" w:rsidRDefault="00F26FF2" w:rsidP="00E97F44">
      <w:pPr>
        <w:pStyle w:val="Bodytext20"/>
        <w:numPr>
          <w:ilvl w:val="1"/>
          <w:numId w:val="3"/>
        </w:numPr>
        <w:shd w:val="clear" w:color="auto" w:fill="auto"/>
        <w:tabs>
          <w:tab w:val="left" w:pos="1149"/>
        </w:tabs>
        <w:spacing w:before="0" w:line="413" w:lineRule="exact"/>
        <w:ind w:firstLine="620"/>
        <w:jc w:val="both"/>
      </w:pPr>
      <w:r>
        <w:t>pirmo vartojimo ir (ar) disponavimo psichoaktyviosiomis medžiagomis, jų platinimo atveju Mokyklos vadovas ar jo įgaliotas asmuo organizuoja susitikimą su mokiniu ir jo atstovais pagal įstatymą ir paskiria atsakingą asmenį, koordinuosiantį pagalbos teikimą mokiniui ir /ar jo atstovams pagal įstatymą;</w:t>
      </w:r>
    </w:p>
    <w:p w14:paraId="5EFAA031" w14:textId="5AB5B728" w:rsidR="000D3F09" w:rsidRDefault="00F26FF2" w:rsidP="00E97F44">
      <w:pPr>
        <w:pStyle w:val="Bodytext20"/>
        <w:numPr>
          <w:ilvl w:val="1"/>
          <w:numId w:val="3"/>
        </w:numPr>
        <w:shd w:val="clear" w:color="auto" w:fill="auto"/>
        <w:tabs>
          <w:tab w:val="left" w:pos="1223"/>
        </w:tabs>
        <w:spacing w:before="0" w:line="413" w:lineRule="exact"/>
        <w:ind w:firstLine="600"/>
        <w:jc w:val="both"/>
      </w:pPr>
      <w:r>
        <w:t>tais atvejais, kai mokinio vartojimo ir (ar) disponavimo psichoaktyviosiomis medžiagomis, jų platinimo atvejis pasikartoja šaukiamas Mokyklos vaiko gerovės komisijos posėdis.</w:t>
      </w:r>
    </w:p>
    <w:p w14:paraId="4FE0553C" w14:textId="77777777" w:rsidR="000D3F09" w:rsidRDefault="00F26FF2" w:rsidP="00E97F44">
      <w:pPr>
        <w:pStyle w:val="Bodytext20"/>
        <w:numPr>
          <w:ilvl w:val="0"/>
          <w:numId w:val="3"/>
        </w:numPr>
        <w:shd w:val="clear" w:color="auto" w:fill="auto"/>
        <w:tabs>
          <w:tab w:val="left" w:pos="1223"/>
        </w:tabs>
        <w:spacing w:before="0" w:line="413" w:lineRule="exact"/>
        <w:ind w:firstLine="600"/>
        <w:jc w:val="both"/>
      </w:pPr>
      <w:r>
        <w:t xml:space="preserve">Pagalba Mokykloje apima švietimo pagalbos, visuomenės sveikatos priežiūros paslaugų </w:t>
      </w:r>
      <w:r>
        <w:lastRenderedPageBreak/>
        <w:t>teikimą, neformaliojo švietimo ar kitų švietimą papildančio ugdymo veiklų organizavimą, kitą prevencinių veiklų vykdymą Mokykloje.</w:t>
      </w:r>
    </w:p>
    <w:p w14:paraId="6C32CC0A" w14:textId="08406043" w:rsidR="000D3F09" w:rsidRDefault="00F26FF2" w:rsidP="00E97F44">
      <w:pPr>
        <w:pStyle w:val="Bodytext20"/>
        <w:numPr>
          <w:ilvl w:val="0"/>
          <w:numId w:val="3"/>
        </w:numPr>
        <w:shd w:val="clear" w:color="auto" w:fill="auto"/>
        <w:tabs>
          <w:tab w:val="left" w:pos="1223"/>
        </w:tabs>
        <w:spacing w:before="0" w:line="413" w:lineRule="exact"/>
        <w:ind w:firstLine="600"/>
        <w:jc w:val="both"/>
      </w:pPr>
      <w:r>
        <w:t>Pagalbos Mokykloje priemonių turinys nukreiptas į:</w:t>
      </w:r>
    </w:p>
    <w:p w14:paraId="73CA9563" w14:textId="77777777" w:rsidR="000D3F09" w:rsidRDefault="00F26FF2" w:rsidP="00E97F44">
      <w:pPr>
        <w:pStyle w:val="Bodytext20"/>
        <w:numPr>
          <w:ilvl w:val="1"/>
          <w:numId w:val="3"/>
        </w:numPr>
        <w:shd w:val="clear" w:color="auto" w:fill="auto"/>
        <w:tabs>
          <w:tab w:val="left" w:pos="1223"/>
        </w:tabs>
        <w:spacing w:before="0" w:line="413" w:lineRule="exact"/>
        <w:ind w:firstLine="600"/>
        <w:jc w:val="both"/>
      </w:pPr>
      <w:r>
        <w:t>psichoaktyviųjų medžiagų vartojimo ir (ar) disponavimo jomis, jų platinimo priežasčių ir galimų pasekmių aptarimą su mokiniu ir jo atstovais pagal įstatymą;</w:t>
      </w:r>
    </w:p>
    <w:p w14:paraId="3DD1FD9D" w14:textId="4192E5EE" w:rsidR="000D3F09" w:rsidRDefault="00F26FF2" w:rsidP="00E97F44">
      <w:pPr>
        <w:pStyle w:val="Bodytext20"/>
        <w:numPr>
          <w:ilvl w:val="1"/>
          <w:numId w:val="3"/>
        </w:numPr>
        <w:shd w:val="clear" w:color="auto" w:fill="auto"/>
        <w:tabs>
          <w:tab w:val="left" w:pos="1223"/>
        </w:tabs>
        <w:spacing w:before="0" w:line="413" w:lineRule="exact"/>
        <w:ind w:firstLine="600"/>
        <w:jc w:val="both"/>
      </w:pPr>
      <w:r>
        <w:t>rekomendacijų mokiniui ir jo atstovams pagal įstatymą teikimą dėl santykių su bendraamžiais, laisvalaikio leidimo, mokymosi, taisyklių taikymo ir laikymosi Mokykloje ir šeimoje bei kitais psichoaktyviųjų medžiagų vartojimo ir (ar) disponavimo jomis, jų platinimo rizikos mažinimui aktualiais klausimais;</w:t>
      </w:r>
    </w:p>
    <w:p w14:paraId="2EE9CF1B" w14:textId="77777777" w:rsidR="000D3F09" w:rsidRDefault="00F26FF2" w:rsidP="00E97F44">
      <w:pPr>
        <w:pStyle w:val="Bodytext20"/>
        <w:numPr>
          <w:ilvl w:val="1"/>
          <w:numId w:val="3"/>
        </w:numPr>
        <w:shd w:val="clear" w:color="auto" w:fill="auto"/>
        <w:tabs>
          <w:tab w:val="left" w:pos="1223"/>
        </w:tabs>
        <w:spacing w:before="0" w:line="413" w:lineRule="exact"/>
        <w:ind w:firstLine="600"/>
        <w:jc w:val="both"/>
      </w:pPr>
      <w:r>
        <w:t xml:space="preserve">nukreipimą pagalbos į Savivaldybės ir valstybės įstaigose teikiamas nemokamas visuomenės ar asmens sveikatos priežiūros, socialines paslaugas ir švietimo ar kitą pagalbą, skelbiamą Savivaldybės interneto puslapiuose adresu </w:t>
      </w:r>
      <w:proofErr w:type="spellStart"/>
      <w:r w:rsidRPr="00E4111A">
        <w:rPr>
          <w:lang w:eastAsia="en-US" w:bidi="en-US"/>
        </w:rPr>
        <w:t>paslaugosjaunimui.lt</w:t>
      </w:r>
      <w:proofErr w:type="spellEnd"/>
      <w:r w:rsidRPr="00E4111A">
        <w:rPr>
          <w:lang w:eastAsia="en-US" w:bidi="en-US"/>
        </w:rPr>
        <w:t xml:space="preserve"> </w:t>
      </w:r>
      <w:r>
        <w:t xml:space="preserve">bei </w:t>
      </w:r>
      <w:proofErr w:type="spellStart"/>
      <w:r w:rsidRPr="00E4111A">
        <w:rPr>
          <w:lang w:eastAsia="en-US" w:bidi="en-US"/>
        </w:rPr>
        <w:t>tevystesigudziai.lt</w:t>
      </w:r>
      <w:proofErr w:type="spellEnd"/>
      <w:r w:rsidRPr="00E4111A">
        <w:rPr>
          <w:lang w:eastAsia="en-US" w:bidi="en-US"/>
        </w:rPr>
        <w:t>;</w:t>
      </w:r>
    </w:p>
    <w:p w14:paraId="5ABB02C4" w14:textId="77777777" w:rsidR="000D3F09" w:rsidRDefault="00F26FF2" w:rsidP="00E97F44">
      <w:pPr>
        <w:pStyle w:val="Bodytext20"/>
        <w:numPr>
          <w:ilvl w:val="1"/>
          <w:numId w:val="3"/>
        </w:numPr>
        <w:shd w:val="clear" w:color="auto" w:fill="auto"/>
        <w:tabs>
          <w:tab w:val="left" w:pos="1223"/>
        </w:tabs>
        <w:spacing w:before="0" w:line="413" w:lineRule="exact"/>
        <w:ind w:firstLine="600"/>
        <w:jc w:val="both"/>
      </w:pPr>
      <w:r>
        <w:t>kitus Mokyklos veiksmus, tikslingai nukreiptus į psichoaktyviųjų medžiagų vartojimo ir (ar) disponavimo jomis, jų platinimo atvejų pasikartojimo prevenciją.</w:t>
      </w:r>
    </w:p>
    <w:p w14:paraId="53660FBD" w14:textId="77777777" w:rsidR="000D3F09" w:rsidRDefault="00F26FF2" w:rsidP="00E97F44">
      <w:pPr>
        <w:pStyle w:val="Bodytext20"/>
        <w:numPr>
          <w:ilvl w:val="0"/>
          <w:numId w:val="3"/>
        </w:numPr>
        <w:shd w:val="clear" w:color="auto" w:fill="auto"/>
        <w:tabs>
          <w:tab w:val="left" w:pos="1223"/>
        </w:tabs>
        <w:spacing w:before="0" w:line="413" w:lineRule="exact"/>
        <w:ind w:firstLine="600"/>
        <w:jc w:val="both"/>
      </w:pPr>
      <w:r>
        <w:t>Teikiant pagalbą Mokykloje psichoaktyviųjų medžiagų vartojimo ir (ar) disponavimo jomis, platinimo atveju siekiama:</w:t>
      </w:r>
    </w:p>
    <w:p w14:paraId="0D76AD24" w14:textId="77777777" w:rsidR="000D3F09" w:rsidRDefault="00F26FF2" w:rsidP="00E97F44">
      <w:pPr>
        <w:pStyle w:val="Bodytext20"/>
        <w:numPr>
          <w:ilvl w:val="1"/>
          <w:numId w:val="3"/>
        </w:numPr>
        <w:shd w:val="clear" w:color="auto" w:fill="auto"/>
        <w:tabs>
          <w:tab w:val="left" w:pos="1223"/>
        </w:tabs>
        <w:spacing w:before="0" w:line="413" w:lineRule="exact"/>
        <w:ind w:firstLine="600"/>
        <w:jc w:val="both"/>
      </w:pPr>
      <w:r>
        <w:t>padėti mokiniui ir jų atstovams pagal įstatymą ugdytis sveikatos, teisinį raštingumą, kritinį mąstymą, suteikiant Mokykloje informacijos ar pateikiant nuorodas į patikimus informacijos šaltinius psichoaktyviųjų medžiagų vartojimo prevencijos ir intervencijos temomis;</w:t>
      </w:r>
    </w:p>
    <w:p w14:paraId="1CDCEBA3" w14:textId="77777777" w:rsidR="000D3F09" w:rsidRDefault="00F26FF2" w:rsidP="00E97F44">
      <w:pPr>
        <w:pStyle w:val="Bodytext20"/>
        <w:numPr>
          <w:ilvl w:val="1"/>
          <w:numId w:val="3"/>
        </w:numPr>
        <w:shd w:val="clear" w:color="auto" w:fill="auto"/>
        <w:tabs>
          <w:tab w:val="left" w:pos="1223"/>
        </w:tabs>
        <w:spacing w:before="0" w:line="413" w:lineRule="exact"/>
        <w:ind w:firstLine="600"/>
        <w:jc w:val="both"/>
      </w:pPr>
      <w:r>
        <w:t>padėti mokiniui tapti psichologiškai atsparesniu, prasmingai užimtu, gebančiu palaikyti pozityvius santykius su bendraamžiais ir suaugusiais, tinkamai rūpintis savo fizine ir psichikos sveikata, įtraukiant mokinį į neformaliojo švietimo veiklas, socialinių emocinių įgūdžių ugdymui skirtus užsiėmimus, prevencines programas ar kitą Mokykloje vykdomą veiklą arba nukreipiant į nemokamas šiems tikslams pasiekti tinkamas veiklas už Mokyklos ribų;</w:t>
      </w:r>
    </w:p>
    <w:p w14:paraId="62489079" w14:textId="77777777" w:rsidR="000D3F09" w:rsidRDefault="00F26FF2" w:rsidP="00E97F44">
      <w:pPr>
        <w:pStyle w:val="Bodytext20"/>
        <w:numPr>
          <w:ilvl w:val="1"/>
          <w:numId w:val="3"/>
        </w:numPr>
        <w:shd w:val="clear" w:color="auto" w:fill="auto"/>
        <w:tabs>
          <w:tab w:val="left" w:pos="1110"/>
        </w:tabs>
        <w:spacing w:before="0" w:line="413" w:lineRule="exact"/>
        <w:ind w:firstLine="600"/>
        <w:jc w:val="both"/>
      </w:pPr>
      <w:r>
        <w:t>padėti mokinio atstovams pagal įstatymą stiprinti įgūdžius, susijusius su santykių, bendravimo su vaikais gerinimu, tinkamų ribų nustatymu, saugumo užtikrinimu, vaiko užimtumo planavimu ir kitais, psichoaktyviųjų medžiagų vartojimo prevencijos veiksmais, suteikiant švietimo pagalbos specialisto konsultaciją, kviečiant dalyvauti pozityvios tėvystės ugdymo programoje ar mokymuose Mokykloje arba nukreipiant į patikimus informacijos šaltinius, Savivaldybėje prieinamas nemokamas tėvų (globėjų, rūpintojų) švietimo ir įgūdžių ugdymo veiklas;</w:t>
      </w:r>
    </w:p>
    <w:p w14:paraId="14DB5E02" w14:textId="77777777" w:rsidR="000D3F09" w:rsidRDefault="00F26FF2" w:rsidP="00E97F44">
      <w:pPr>
        <w:pStyle w:val="Bodytext20"/>
        <w:numPr>
          <w:ilvl w:val="1"/>
          <w:numId w:val="3"/>
        </w:numPr>
        <w:shd w:val="clear" w:color="auto" w:fill="auto"/>
        <w:tabs>
          <w:tab w:val="left" w:pos="1105"/>
        </w:tabs>
        <w:spacing w:before="0" w:line="413" w:lineRule="exact"/>
        <w:ind w:firstLine="600"/>
        <w:jc w:val="both"/>
      </w:pPr>
      <w:r>
        <w:t>padėti mokiniui ir jo atstovams pagal įstatymą spręsti sveikatos, socialines, švietimo ar kitas problemas tikslingai pasirenkant Savivaldybėje nemokamai teikiamas paslaugas ir pagalbą.</w:t>
      </w:r>
    </w:p>
    <w:p w14:paraId="3EB2235B" w14:textId="77777777" w:rsidR="000D3F09" w:rsidRDefault="00F26FF2" w:rsidP="00E97F44">
      <w:pPr>
        <w:pStyle w:val="Bodytext20"/>
        <w:numPr>
          <w:ilvl w:val="0"/>
          <w:numId w:val="3"/>
        </w:numPr>
        <w:shd w:val="clear" w:color="auto" w:fill="auto"/>
        <w:tabs>
          <w:tab w:val="left" w:pos="1085"/>
        </w:tabs>
        <w:spacing w:before="0" w:line="413" w:lineRule="exact"/>
        <w:ind w:firstLine="600"/>
        <w:jc w:val="both"/>
      </w:pPr>
      <w:r>
        <w:t>Visais atvejais teikiant pagalbą Mokykloje dėl psichoaktyviųjų medžiagų vartojimo, disponavimo jomis ir (ar) jų platinimo turi būti išklausoma visų dalyvaujančiųjų nuomonė, susitariama dėl konkrečių veiksmų Mokykloje ir (ar) už jos ribų, pasidalijama atsakomybėmis tarp Mokyklos atstovo, mokinio ir jo atstovų pagal įstatymą, privalomai numatomas bendras rezultatų aptarimas.</w:t>
      </w:r>
    </w:p>
    <w:p w14:paraId="53032F7A" w14:textId="1429737E" w:rsidR="000D3F09" w:rsidRDefault="00F26FF2" w:rsidP="00E97F44">
      <w:pPr>
        <w:pStyle w:val="Bodytext20"/>
        <w:numPr>
          <w:ilvl w:val="0"/>
          <w:numId w:val="3"/>
        </w:numPr>
        <w:shd w:val="clear" w:color="auto" w:fill="auto"/>
        <w:tabs>
          <w:tab w:val="left" w:pos="984"/>
        </w:tabs>
        <w:spacing w:before="0" w:line="413" w:lineRule="exact"/>
        <w:ind w:firstLine="600"/>
        <w:jc w:val="both"/>
      </w:pPr>
      <w:r>
        <w:lastRenderedPageBreak/>
        <w:t xml:space="preserve">Mokykloje taikomos pagalbos priemonės gali būti formalizuojamos kartu su mokiniu ir jo </w:t>
      </w:r>
      <w:r w:rsidR="00AE6896">
        <w:t xml:space="preserve">tėvais (globėjais, rūpintojais) </w:t>
      </w:r>
      <w:r>
        <w:t xml:space="preserve">pagal įstatymą raštu parengiant planą, kuriame būtų apibrėžti tikslai, sutarti veiksmai jiems pasiekti, už veiksmų įgyvendinimą atsakingi asmenys (Mokyklos atstovas, mokinys, jo </w:t>
      </w:r>
      <w:r w:rsidR="00AE6896" w:rsidRPr="00AE6896">
        <w:t xml:space="preserve">tėvais (globėjais, rūpintojais) </w:t>
      </w:r>
      <w:r>
        <w:t>pagal įstatymą) bei įgyvendinimo terminai.</w:t>
      </w:r>
    </w:p>
    <w:p w14:paraId="3C4137DB" w14:textId="62228948" w:rsidR="000D3F09" w:rsidRDefault="00F26FF2" w:rsidP="00E97F44">
      <w:pPr>
        <w:pStyle w:val="Bodytext20"/>
        <w:numPr>
          <w:ilvl w:val="0"/>
          <w:numId w:val="3"/>
        </w:numPr>
        <w:shd w:val="clear" w:color="auto" w:fill="auto"/>
        <w:tabs>
          <w:tab w:val="left" w:pos="984"/>
        </w:tabs>
        <w:spacing w:before="0" w:line="413" w:lineRule="exact"/>
        <w:ind w:firstLine="600"/>
        <w:jc w:val="both"/>
      </w:pPr>
      <w:r>
        <w:t xml:space="preserve">Mokyklos vaiko gerovės komisijoje svarstomos pagalbos galimybės aptariamos su mokiniu ir jo </w:t>
      </w:r>
      <w:r w:rsidR="00AE6896" w:rsidRPr="00AE6896">
        <w:t>tėvais (globėjais, rūpintojais)</w:t>
      </w:r>
      <w:r>
        <w:t>, sprendimai dėl pagalbos turinio ir formų priimami laikantis mokinio nuomonės išklausymo ir geriausių jo interesų įgyvendinimo principų, siekiant sumažinti mokinio vartojimo ir (ar) disponavimo jomis, jų platinimo rizikas.</w:t>
      </w:r>
    </w:p>
    <w:p w14:paraId="2D08B2EA" w14:textId="77777777" w:rsidR="000D3F09" w:rsidRDefault="00F26FF2" w:rsidP="00E97F44">
      <w:pPr>
        <w:pStyle w:val="Bodytext20"/>
        <w:numPr>
          <w:ilvl w:val="0"/>
          <w:numId w:val="3"/>
        </w:numPr>
        <w:shd w:val="clear" w:color="auto" w:fill="auto"/>
        <w:tabs>
          <w:tab w:val="left" w:pos="990"/>
        </w:tabs>
        <w:spacing w:before="0" w:line="413" w:lineRule="exact"/>
        <w:ind w:firstLine="600"/>
        <w:jc w:val="both"/>
      </w:pPr>
      <w:r>
        <w:t>Tais atvejais, kai Mokykloje yra išnaudotos visos švietimo ar kitos pagalbos galimybės, o mokinio elgesio problemos, susijusios su psichoaktyviųjų medžiagų vartojimu ir (ar) disponavimo jomis, jų platinimu, nekinta ar didėja, gali būti kreipiamasi į Savivaldybės vaiko gerovės komisiją dėl minimalios priežiūros priemonių skyrimo mokiniui ir (ar) pagalbos šeimai skyrimo.</w:t>
      </w:r>
    </w:p>
    <w:p w14:paraId="41C47321" w14:textId="755D4B15" w:rsidR="000D3F09" w:rsidRDefault="00F26FF2" w:rsidP="00E97F44">
      <w:pPr>
        <w:pStyle w:val="Bodytext20"/>
        <w:numPr>
          <w:ilvl w:val="0"/>
          <w:numId w:val="3"/>
        </w:numPr>
        <w:shd w:val="clear" w:color="auto" w:fill="auto"/>
        <w:tabs>
          <w:tab w:val="left" w:pos="984"/>
        </w:tabs>
        <w:spacing w:before="0" w:line="413" w:lineRule="exact"/>
        <w:ind w:firstLine="600"/>
        <w:jc w:val="both"/>
      </w:pPr>
      <w:r>
        <w:t xml:space="preserve">Tais atvejais, kai mokinio </w:t>
      </w:r>
      <w:r w:rsidR="00AE6896" w:rsidRPr="00AE6896">
        <w:t xml:space="preserve">tėvai (globėjai, rūpintojai) </w:t>
      </w:r>
      <w:r>
        <w:t>nepriima pagalbos sau ar savo vaikui Mokyklos vadovas ar jo įgaliotas asmuo kreipiasi į Valstybės vaiko teisių apsaugos ir įvaikinimo tarnybą prie Socialinės apsaugos ir darbo ministerijos ir praneša apie galimą vaiko nepriežiūros atvejį, kuris traktuojamas kaip viena iš smurto prieš vaiką formų.</w:t>
      </w:r>
    </w:p>
    <w:p w14:paraId="17165387" w14:textId="77777777" w:rsidR="00AE6896" w:rsidRDefault="00AE6896" w:rsidP="00AE6896">
      <w:pPr>
        <w:pStyle w:val="Bodytext20"/>
        <w:shd w:val="clear" w:color="auto" w:fill="auto"/>
        <w:tabs>
          <w:tab w:val="left" w:pos="984"/>
        </w:tabs>
        <w:spacing w:before="0" w:line="413" w:lineRule="exact"/>
        <w:ind w:left="600"/>
        <w:jc w:val="both"/>
      </w:pPr>
    </w:p>
    <w:p w14:paraId="03DB1ABE" w14:textId="77777777" w:rsidR="000D3F09" w:rsidRDefault="00F26FF2" w:rsidP="00E97F44">
      <w:pPr>
        <w:pStyle w:val="Heading20"/>
        <w:keepNext/>
        <w:keepLines/>
        <w:numPr>
          <w:ilvl w:val="0"/>
          <w:numId w:val="2"/>
        </w:numPr>
        <w:shd w:val="clear" w:color="auto" w:fill="auto"/>
        <w:tabs>
          <w:tab w:val="left" w:pos="4528"/>
        </w:tabs>
        <w:spacing w:before="0" w:line="266" w:lineRule="exact"/>
        <w:ind w:left="4220"/>
        <w:jc w:val="left"/>
      </w:pPr>
      <w:bookmarkStart w:id="10" w:name="bookmark14"/>
      <w:r>
        <w:t>SKYRIUS</w:t>
      </w:r>
      <w:bookmarkEnd w:id="10"/>
    </w:p>
    <w:p w14:paraId="079D98CF" w14:textId="4E8F0EED" w:rsidR="000D3F09" w:rsidRDefault="00F26FF2" w:rsidP="00E97F44">
      <w:pPr>
        <w:pStyle w:val="Heading20"/>
        <w:keepNext/>
        <w:keepLines/>
        <w:shd w:val="clear" w:color="auto" w:fill="auto"/>
        <w:spacing w:before="0" w:line="266" w:lineRule="exact"/>
        <w:ind w:right="20"/>
      </w:pPr>
      <w:bookmarkStart w:id="11" w:name="bookmark15"/>
      <w:r>
        <w:t>BAIGIAMOSIOS NUOSTATOS</w:t>
      </w:r>
      <w:bookmarkEnd w:id="11"/>
    </w:p>
    <w:p w14:paraId="613C6C5E" w14:textId="77777777" w:rsidR="00AE6896" w:rsidRDefault="00AE6896" w:rsidP="00E97F44">
      <w:pPr>
        <w:pStyle w:val="Heading20"/>
        <w:keepNext/>
        <w:keepLines/>
        <w:shd w:val="clear" w:color="auto" w:fill="auto"/>
        <w:spacing w:before="0" w:line="266" w:lineRule="exact"/>
        <w:ind w:right="20"/>
      </w:pPr>
    </w:p>
    <w:p w14:paraId="33330FAF" w14:textId="77777777" w:rsidR="000D3F09" w:rsidRDefault="00F26FF2" w:rsidP="00E97F44">
      <w:pPr>
        <w:pStyle w:val="Bodytext20"/>
        <w:numPr>
          <w:ilvl w:val="0"/>
          <w:numId w:val="3"/>
        </w:numPr>
        <w:shd w:val="clear" w:color="auto" w:fill="auto"/>
        <w:tabs>
          <w:tab w:val="left" w:pos="1153"/>
        </w:tabs>
        <w:spacing w:before="0" w:line="413" w:lineRule="exact"/>
        <w:ind w:firstLine="780"/>
        <w:jc w:val="both"/>
      </w:pPr>
      <w:r>
        <w:t>Su Aprašo nuostatomis ir jų pagrindu vykdomais veiksmais visi mokyklos darbuotojai supažindinami pasirašytinai.</w:t>
      </w:r>
    </w:p>
    <w:p w14:paraId="48ED84B1" w14:textId="4F889800" w:rsidR="000D3F09" w:rsidRDefault="00B11E48" w:rsidP="00E97F44">
      <w:pPr>
        <w:pStyle w:val="Bodytext20"/>
        <w:numPr>
          <w:ilvl w:val="0"/>
          <w:numId w:val="3"/>
        </w:numPr>
        <w:shd w:val="clear" w:color="auto" w:fill="auto"/>
        <w:tabs>
          <w:tab w:val="left" w:pos="1153"/>
        </w:tabs>
        <w:spacing w:before="0" w:line="413" w:lineRule="exact"/>
        <w:ind w:firstLine="780"/>
        <w:jc w:val="both"/>
      </w:pPr>
      <w:bookmarkStart w:id="12" w:name="_GoBack"/>
      <w:bookmarkEnd w:id="12"/>
      <w:r w:rsidRPr="006343DD">
        <w:t>Moky</w:t>
      </w:r>
      <w:r>
        <w:t xml:space="preserve">klos darbuotojo pareigybės aprašyme </w:t>
      </w:r>
      <w:r w:rsidR="00C22A1F">
        <w:t xml:space="preserve">turi būti įtraukta </w:t>
      </w:r>
      <w:r w:rsidR="00F26FF2">
        <w:t>pareiga pastebėjus, įtarus mokinio psichoaktyviųjų medžiagų vartojimą, disponavimą jomis ar platinimo atvejį informuoti Mokyklos vadovą ar jo įgaliotą asmenį</w:t>
      </w:r>
      <w:r w:rsidR="00C22A1F">
        <w:t>.</w:t>
      </w:r>
      <w:r w:rsidR="00F26FF2">
        <w:t xml:space="preserve"> </w:t>
      </w:r>
    </w:p>
    <w:p w14:paraId="5B084527" w14:textId="463C05C7" w:rsidR="000D3F09" w:rsidRDefault="00F26FF2" w:rsidP="00E97F44">
      <w:pPr>
        <w:pStyle w:val="Bodytext20"/>
        <w:numPr>
          <w:ilvl w:val="0"/>
          <w:numId w:val="3"/>
        </w:numPr>
        <w:shd w:val="clear" w:color="auto" w:fill="auto"/>
        <w:tabs>
          <w:tab w:val="left" w:pos="1153"/>
        </w:tabs>
        <w:spacing w:before="0" w:line="413" w:lineRule="exact"/>
        <w:ind w:firstLine="780"/>
        <w:jc w:val="both"/>
      </w:pPr>
      <w:r>
        <w:t>Įgyvendinant Aprašo nuostatas turi būti pasirašytas vaiko atstovų pagal įstatymą sutikimas, kad kilus įtarimui dėl draudžiamų daiktų turėjimo, Mokyklos vadovas ar jo įgaliotas asmuo turi teisę patikrinti mokinio daiktus.</w:t>
      </w:r>
    </w:p>
    <w:p w14:paraId="6751D49D" w14:textId="6E45569F" w:rsidR="000D3F09" w:rsidRDefault="00F26FF2" w:rsidP="00E97F44">
      <w:pPr>
        <w:pStyle w:val="Bodytext20"/>
        <w:numPr>
          <w:ilvl w:val="0"/>
          <w:numId w:val="3"/>
        </w:numPr>
        <w:shd w:val="clear" w:color="auto" w:fill="auto"/>
        <w:tabs>
          <w:tab w:val="left" w:pos="1162"/>
        </w:tabs>
        <w:spacing w:before="0" w:line="413" w:lineRule="exact"/>
        <w:ind w:firstLine="780"/>
        <w:jc w:val="both"/>
      </w:pPr>
      <w:r>
        <w:t xml:space="preserve">Tinkamam Aprašo nuostatų įgyvendinimui ir jo vertinimui </w:t>
      </w:r>
      <w:r w:rsidR="00C22A1F">
        <w:t xml:space="preserve">Mokyklos darbuotojai dalyvauja </w:t>
      </w:r>
      <w:r>
        <w:t>Savivaldybė</w:t>
      </w:r>
      <w:r w:rsidR="00C22A1F">
        <w:t>s</w:t>
      </w:r>
      <w:r>
        <w:t xml:space="preserve"> organizuoja</w:t>
      </w:r>
      <w:r w:rsidR="00C22A1F">
        <w:t xml:space="preserve">mose </w:t>
      </w:r>
      <w:r>
        <w:t xml:space="preserve"> kvalifikacijos tobulinimo veikl</w:t>
      </w:r>
      <w:r w:rsidR="00C22A1F">
        <w:t>ose.</w:t>
      </w:r>
    </w:p>
    <w:p w14:paraId="49567702" w14:textId="77777777" w:rsidR="000D3F09" w:rsidRDefault="00F26FF2" w:rsidP="00E97F44">
      <w:pPr>
        <w:pStyle w:val="Bodytext20"/>
        <w:numPr>
          <w:ilvl w:val="0"/>
          <w:numId w:val="3"/>
        </w:numPr>
        <w:shd w:val="clear" w:color="auto" w:fill="auto"/>
        <w:tabs>
          <w:tab w:val="left" w:pos="1153"/>
        </w:tabs>
        <w:spacing w:before="0" w:line="413" w:lineRule="exact"/>
        <w:ind w:firstLine="780"/>
        <w:jc w:val="both"/>
      </w:pPr>
      <w:r>
        <w:t>Informacija apie mokinius, vartojusius ar disponavusius psichoaktyviosiomis medžiagomis ar jas galimai platinusius, turi būti disponuojama tiek, kiek reikalinga mokinio teisei būti sveikam užtikrinti, tačiau nepažeidžiant mokinio teisės į privatų gyvenimą, asmens neliečiamybę bei laikantis Lietuvos Respublikos teisės aktų nustatytos tvarkos.</w:t>
      </w:r>
    </w:p>
    <w:p w14:paraId="152057C1" w14:textId="77777777" w:rsidR="000D3F09" w:rsidRDefault="00F26FF2" w:rsidP="00E97F44">
      <w:pPr>
        <w:pStyle w:val="Bodytext20"/>
        <w:numPr>
          <w:ilvl w:val="0"/>
          <w:numId w:val="3"/>
        </w:numPr>
        <w:shd w:val="clear" w:color="auto" w:fill="auto"/>
        <w:tabs>
          <w:tab w:val="left" w:pos="1153"/>
        </w:tabs>
        <w:spacing w:before="0" w:line="413" w:lineRule="exact"/>
        <w:ind w:firstLine="780"/>
        <w:jc w:val="both"/>
      </w:pPr>
      <w:r>
        <w:t>Jei Mokyklos teritorijoje randama legalių ar nelegalių psichoaktyviųjų medžiagų, tačiau nežinoma, kam jos priklauso, Mokyklos vadovas arba jo įgaliotas asmuo, radus legalių psichoaktyviųjų medžiagų, jas sunaikina, o radus nelegalių psichoaktyviųjų medžiagų nedelsiant kviečia policiją skubios pagalbos tarnybų telefono numeriu 112.</w:t>
      </w:r>
    </w:p>
    <w:p w14:paraId="14D33A4B" w14:textId="77777777" w:rsidR="000D3F09" w:rsidRDefault="00F26FF2" w:rsidP="00E97F44">
      <w:pPr>
        <w:pStyle w:val="Bodytext20"/>
        <w:numPr>
          <w:ilvl w:val="0"/>
          <w:numId w:val="3"/>
        </w:numPr>
        <w:shd w:val="clear" w:color="auto" w:fill="auto"/>
        <w:tabs>
          <w:tab w:val="left" w:pos="1153"/>
        </w:tabs>
        <w:spacing w:before="0" w:line="413" w:lineRule="exact"/>
        <w:ind w:firstLine="780"/>
        <w:jc w:val="both"/>
      </w:pPr>
      <w:r>
        <w:lastRenderedPageBreak/>
        <w:t>Apraše įvardytos visuomenės ar asmens sveikatos priežiūros bei socialinės paslaugos ir švietimo pagalba Savivaldybėje mokiniams, jų atstovams pagal įstatymą teikiamos nemokamai.</w:t>
      </w:r>
    </w:p>
    <w:p w14:paraId="07E66D96" w14:textId="77777777" w:rsidR="000D3F09" w:rsidRDefault="00F26FF2" w:rsidP="00E97F44">
      <w:pPr>
        <w:pStyle w:val="Bodytext20"/>
        <w:numPr>
          <w:ilvl w:val="0"/>
          <w:numId w:val="3"/>
        </w:numPr>
        <w:shd w:val="clear" w:color="auto" w:fill="auto"/>
        <w:tabs>
          <w:tab w:val="left" w:pos="1153"/>
        </w:tabs>
        <w:spacing w:before="0" w:line="413" w:lineRule="exact"/>
        <w:ind w:firstLine="780"/>
        <w:jc w:val="both"/>
      </w:pPr>
      <w:r>
        <w:t>Su Aprašo įgyvendinimu susiję veiksmai gali būti teisės aktų nustatyta tvarka finansuojami iš valstybės, savivaldybės biudžeto, Europos Sąjungos fondo lėšų ar kitų teisėtų finansinių šaltinių.</w:t>
      </w:r>
    </w:p>
    <w:p w14:paraId="57257195" w14:textId="37C9BE66" w:rsidR="00AE6896" w:rsidRDefault="00AE6896" w:rsidP="00AE6896">
      <w:pPr>
        <w:pStyle w:val="Bodytext20"/>
        <w:shd w:val="clear" w:color="auto" w:fill="auto"/>
        <w:tabs>
          <w:tab w:val="left" w:pos="1153"/>
        </w:tabs>
        <w:spacing w:before="0" w:line="413" w:lineRule="exact"/>
        <w:jc w:val="both"/>
      </w:pPr>
      <w:r>
        <w:tab/>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w:t>
      </w:r>
    </w:p>
    <w:p w14:paraId="7A8D7347" w14:textId="77777777" w:rsidR="00AE6896" w:rsidRDefault="00AE6896" w:rsidP="00AE6896">
      <w:pPr>
        <w:pStyle w:val="Bodytext20"/>
        <w:shd w:val="clear" w:color="auto" w:fill="auto"/>
        <w:tabs>
          <w:tab w:val="left" w:pos="1153"/>
        </w:tabs>
        <w:spacing w:before="0" w:line="413" w:lineRule="exact"/>
        <w:jc w:val="both"/>
      </w:pPr>
      <w:r>
        <w:tab/>
      </w:r>
    </w:p>
    <w:p w14:paraId="6708E05E" w14:textId="77777777" w:rsidR="00AE6896" w:rsidRDefault="00AE6896" w:rsidP="00AE6896">
      <w:pPr>
        <w:pStyle w:val="Bodytext20"/>
        <w:shd w:val="clear" w:color="auto" w:fill="auto"/>
        <w:tabs>
          <w:tab w:val="left" w:pos="1153"/>
        </w:tabs>
        <w:spacing w:before="0" w:line="413" w:lineRule="exact"/>
        <w:jc w:val="both"/>
      </w:pPr>
    </w:p>
    <w:p w14:paraId="2DDF8D71" w14:textId="77777777" w:rsidR="00AE6896" w:rsidRDefault="00AE6896" w:rsidP="00AE6896">
      <w:pPr>
        <w:pStyle w:val="Bodytext20"/>
        <w:shd w:val="clear" w:color="auto" w:fill="auto"/>
        <w:tabs>
          <w:tab w:val="left" w:pos="1153"/>
        </w:tabs>
        <w:spacing w:before="0" w:line="413" w:lineRule="exact"/>
        <w:jc w:val="both"/>
      </w:pPr>
    </w:p>
    <w:p w14:paraId="23B6D4D9" w14:textId="77777777" w:rsidR="00AE6896" w:rsidRDefault="00AE6896" w:rsidP="00AE6896">
      <w:pPr>
        <w:pStyle w:val="Bodytext20"/>
        <w:shd w:val="clear" w:color="auto" w:fill="auto"/>
        <w:tabs>
          <w:tab w:val="left" w:pos="1153"/>
        </w:tabs>
        <w:spacing w:before="0" w:line="413" w:lineRule="exact"/>
        <w:jc w:val="both"/>
      </w:pPr>
    </w:p>
    <w:p w14:paraId="629E6C18" w14:textId="77777777" w:rsidR="00AE6896" w:rsidRDefault="00AE6896" w:rsidP="00AE6896">
      <w:pPr>
        <w:pStyle w:val="Bodytext20"/>
        <w:shd w:val="clear" w:color="auto" w:fill="auto"/>
        <w:tabs>
          <w:tab w:val="left" w:pos="1153"/>
        </w:tabs>
        <w:spacing w:before="0" w:line="413" w:lineRule="exact"/>
        <w:jc w:val="both"/>
      </w:pPr>
    </w:p>
    <w:p w14:paraId="59CD2E1E" w14:textId="77777777" w:rsidR="00AE6896" w:rsidRDefault="00AE6896" w:rsidP="00AE6896">
      <w:pPr>
        <w:pStyle w:val="Bodytext20"/>
        <w:shd w:val="clear" w:color="auto" w:fill="auto"/>
        <w:tabs>
          <w:tab w:val="left" w:pos="1153"/>
        </w:tabs>
        <w:spacing w:before="0" w:line="413" w:lineRule="exact"/>
        <w:jc w:val="both"/>
      </w:pPr>
    </w:p>
    <w:p w14:paraId="56F08827" w14:textId="77777777" w:rsidR="00AE6896" w:rsidRDefault="00AE6896" w:rsidP="00AE6896">
      <w:pPr>
        <w:pStyle w:val="Bodytext20"/>
        <w:shd w:val="clear" w:color="auto" w:fill="auto"/>
        <w:tabs>
          <w:tab w:val="left" w:pos="1153"/>
        </w:tabs>
        <w:spacing w:before="0" w:line="413" w:lineRule="exact"/>
        <w:jc w:val="both"/>
      </w:pPr>
    </w:p>
    <w:p w14:paraId="084CBBF8" w14:textId="77777777" w:rsidR="00AE6896" w:rsidRDefault="00AE6896" w:rsidP="00AE6896">
      <w:pPr>
        <w:pStyle w:val="Bodytext20"/>
        <w:shd w:val="clear" w:color="auto" w:fill="auto"/>
        <w:tabs>
          <w:tab w:val="left" w:pos="1153"/>
        </w:tabs>
        <w:spacing w:before="0" w:line="413" w:lineRule="exact"/>
        <w:jc w:val="both"/>
      </w:pPr>
    </w:p>
    <w:p w14:paraId="1272CDAE" w14:textId="77777777" w:rsidR="00AE6896" w:rsidRDefault="00AE6896" w:rsidP="00AE6896">
      <w:pPr>
        <w:pStyle w:val="Bodytext20"/>
        <w:shd w:val="clear" w:color="auto" w:fill="auto"/>
        <w:tabs>
          <w:tab w:val="left" w:pos="1153"/>
        </w:tabs>
        <w:spacing w:before="0" w:line="413" w:lineRule="exact"/>
        <w:jc w:val="both"/>
      </w:pPr>
    </w:p>
    <w:p w14:paraId="6ADAE313" w14:textId="77777777" w:rsidR="00AE6896" w:rsidRDefault="00AE6896" w:rsidP="00AE6896">
      <w:pPr>
        <w:pStyle w:val="Bodytext20"/>
        <w:shd w:val="clear" w:color="auto" w:fill="auto"/>
        <w:tabs>
          <w:tab w:val="left" w:pos="1153"/>
        </w:tabs>
        <w:spacing w:before="0" w:line="413" w:lineRule="exact"/>
        <w:jc w:val="both"/>
      </w:pPr>
    </w:p>
    <w:p w14:paraId="248AA401" w14:textId="77777777" w:rsidR="00AE6896" w:rsidRDefault="00AE6896" w:rsidP="00AE6896">
      <w:pPr>
        <w:pStyle w:val="Bodytext20"/>
        <w:shd w:val="clear" w:color="auto" w:fill="auto"/>
        <w:tabs>
          <w:tab w:val="left" w:pos="1153"/>
        </w:tabs>
        <w:spacing w:before="0" w:line="413" w:lineRule="exact"/>
        <w:jc w:val="both"/>
      </w:pPr>
    </w:p>
    <w:p w14:paraId="445D84D5" w14:textId="77777777" w:rsidR="00AE6896" w:rsidRDefault="00AE6896" w:rsidP="00AE6896">
      <w:pPr>
        <w:pStyle w:val="Bodytext20"/>
        <w:shd w:val="clear" w:color="auto" w:fill="auto"/>
        <w:tabs>
          <w:tab w:val="left" w:pos="1153"/>
        </w:tabs>
        <w:spacing w:before="0" w:line="413" w:lineRule="exact"/>
        <w:jc w:val="both"/>
      </w:pPr>
    </w:p>
    <w:p w14:paraId="50CB49CB" w14:textId="77777777" w:rsidR="00AE6896" w:rsidRDefault="00AE6896" w:rsidP="00AE6896">
      <w:pPr>
        <w:pStyle w:val="Bodytext20"/>
        <w:shd w:val="clear" w:color="auto" w:fill="auto"/>
        <w:tabs>
          <w:tab w:val="left" w:pos="1153"/>
        </w:tabs>
        <w:spacing w:before="0" w:line="413" w:lineRule="exact"/>
        <w:jc w:val="both"/>
      </w:pPr>
    </w:p>
    <w:p w14:paraId="64CB096F" w14:textId="77777777" w:rsidR="00AE6896" w:rsidRDefault="00AE6896" w:rsidP="00AE6896">
      <w:pPr>
        <w:pStyle w:val="Bodytext20"/>
        <w:shd w:val="clear" w:color="auto" w:fill="auto"/>
        <w:tabs>
          <w:tab w:val="left" w:pos="1153"/>
        </w:tabs>
        <w:spacing w:before="0" w:line="413" w:lineRule="exact"/>
        <w:jc w:val="both"/>
      </w:pPr>
    </w:p>
    <w:p w14:paraId="18035A1E" w14:textId="77777777" w:rsidR="00AE6896" w:rsidRDefault="00AE6896" w:rsidP="00AE6896">
      <w:pPr>
        <w:pStyle w:val="Bodytext20"/>
        <w:shd w:val="clear" w:color="auto" w:fill="auto"/>
        <w:tabs>
          <w:tab w:val="left" w:pos="1153"/>
        </w:tabs>
        <w:spacing w:before="0" w:line="413" w:lineRule="exact"/>
        <w:jc w:val="both"/>
      </w:pPr>
    </w:p>
    <w:p w14:paraId="7B15E34C" w14:textId="77777777" w:rsidR="00AE6896" w:rsidRDefault="00AE6896" w:rsidP="00AE6896">
      <w:pPr>
        <w:pStyle w:val="Bodytext20"/>
        <w:shd w:val="clear" w:color="auto" w:fill="auto"/>
        <w:tabs>
          <w:tab w:val="left" w:pos="1153"/>
        </w:tabs>
        <w:spacing w:before="0" w:line="413" w:lineRule="exact"/>
        <w:jc w:val="both"/>
      </w:pPr>
    </w:p>
    <w:p w14:paraId="3BCAEBF3" w14:textId="77777777" w:rsidR="00AE6896" w:rsidRDefault="00AE6896" w:rsidP="00AE6896">
      <w:pPr>
        <w:pStyle w:val="Bodytext20"/>
        <w:shd w:val="clear" w:color="auto" w:fill="auto"/>
        <w:tabs>
          <w:tab w:val="left" w:pos="1153"/>
        </w:tabs>
        <w:spacing w:before="0" w:line="413" w:lineRule="exact"/>
        <w:jc w:val="both"/>
      </w:pPr>
    </w:p>
    <w:p w14:paraId="5F4B90D3" w14:textId="77777777" w:rsidR="00AE6896" w:rsidRDefault="00AE6896" w:rsidP="00AE6896">
      <w:pPr>
        <w:pStyle w:val="Bodytext20"/>
        <w:shd w:val="clear" w:color="auto" w:fill="auto"/>
        <w:tabs>
          <w:tab w:val="left" w:pos="1153"/>
        </w:tabs>
        <w:spacing w:before="0" w:line="413" w:lineRule="exact"/>
        <w:jc w:val="both"/>
      </w:pPr>
    </w:p>
    <w:p w14:paraId="2136CA60" w14:textId="77777777" w:rsidR="00AE6896" w:rsidRDefault="00AE6896" w:rsidP="00AE6896">
      <w:pPr>
        <w:pStyle w:val="Bodytext20"/>
        <w:shd w:val="clear" w:color="auto" w:fill="auto"/>
        <w:tabs>
          <w:tab w:val="left" w:pos="1153"/>
        </w:tabs>
        <w:spacing w:before="0" w:line="413" w:lineRule="exact"/>
        <w:jc w:val="both"/>
      </w:pPr>
    </w:p>
    <w:p w14:paraId="3B07B091" w14:textId="77777777" w:rsidR="00AE6896" w:rsidRDefault="00AE6896" w:rsidP="00AE6896">
      <w:pPr>
        <w:pStyle w:val="Bodytext20"/>
        <w:shd w:val="clear" w:color="auto" w:fill="auto"/>
        <w:tabs>
          <w:tab w:val="left" w:pos="1153"/>
        </w:tabs>
        <w:spacing w:before="0" w:line="413" w:lineRule="exact"/>
        <w:jc w:val="both"/>
      </w:pPr>
    </w:p>
    <w:p w14:paraId="705C39B5" w14:textId="77777777" w:rsidR="00AE6896" w:rsidRDefault="00AE6896" w:rsidP="00AE6896">
      <w:pPr>
        <w:pStyle w:val="Bodytext20"/>
        <w:shd w:val="clear" w:color="auto" w:fill="auto"/>
        <w:tabs>
          <w:tab w:val="left" w:pos="1153"/>
        </w:tabs>
        <w:spacing w:before="0" w:line="413" w:lineRule="exact"/>
        <w:jc w:val="both"/>
      </w:pPr>
    </w:p>
    <w:p w14:paraId="3FAC317B" w14:textId="77777777" w:rsidR="00AE6896" w:rsidRDefault="00AE6896" w:rsidP="00AE6896">
      <w:pPr>
        <w:pStyle w:val="Bodytext20"/>
        <w:shd w:val="clear" w:color="auto" w:fill="auto"/>
        <w:tabs>
          <w:tab w:val="left" w:pos="1153"/>
        </w:tabs>
        <w:spacing w:before="0" w:line="413" w:lineRule="exact"/>
        <w:jc w:val="both"/>
      </w:pPr>
    </w:p>
    <w:p w14:paraId="45B33CB1" w14:textId="77777777" w:rsidR="00AE6896" w:rsidRDefault="00AE6896" w:rsidP="00AE6896">
      <w:pPr>
        <w:pStyle w:val="Bodytext20"/>
        <w:shd w:val="clear" w:color="auto" w:fill="auto"/>
        <w:tabs>
          <w:tab w:val="left" w:pos="1153"/>
        </w:tabs>
        <w:spacing w:before="0" w:line="413" w:lineRule="exact"/>
        <w:jc w:val="both"/>
      </w:pPr>
    </w:p>
    <w:p w14:paraId="1FFFA5C3" w14:textId="77777777" w:rsidR="00AE6896" w:rsidRDefault="00AE6896" w:rsidP="00AE6896">
      <w:pPr>
        <w:pStyle w:val="Bodytext20"/>
        <w:shd w:val="clear" w:color="auto" w:fill="auto"/>
        <w:tabs>
          <w:tab w:val="left" w:pos="1153"/>
        </w:tabs>
        <w:spacing w:before="0" w:line="413" w:lineRule="exact"/>
        <w:jc w:val="both"/>
      </w:pPr>
    </w:p>
    <w:p w14:paraId="2E602A7F" w14:textId="77777777" w:rsidR="00AE6896" w:rsidRDefault="00AE6896" w:rsidP="00AE6896">
      <w:pPr>
        <w:pStyle w:val="Bodytext20"/>
        <w:shd w:val="clear" w:color="auto" w:fill="auto"/>
        <w:tabs>
          <w:tab w:val="left" w:pos="1153"/>
        </w:tabs>
        <w:spacing w:before="0" w:line="413" w:lineRule="exact"/>
        <w:jc w:val="both"/>
      </w:pPr>
    </w:p>
    <w:p w14:paraId="706AD715" w14:textId="77777777" w:rsidR="00AE6896" w:rsidRDefault="00AE6896" w:rsidP="00AE6896">
      <w:pPr>
        <w:pStyle w:val="Bodytext20"/>
        <w:shd w:val="clear" w:color="auto" w:fill="auto"/>
        <w:tabs>
          <w:tab w:val="left" w:pos="1153"/>
        </w:tabs>
        <w:spacing w:before="0" w:line="413" w:lineRule="exact"/>
        <w:jc w:val="both"/>
      </w:pPr>
    </w:p>
    <w:p w14:paraId="632E9CD0" w14:textId="77777777" w:rsidR="00AE6896" w:rsidRDefault="00AE6896" w:rsidP="00AE6896">
      <w:pPr>
        <w:pStyle w:val="Bodytext20"/>
        <w:shd w:val="clear" w:color="auto" w:fill="auto"/>
        <w:tabs>
          <w:tab w:val="left" w:pos="1153"/>
        </w:tabs>
        <w:spacing w:before="0" w:line="413" w:lineRule="exact"/>
        <w:jc w:val="both"/>
      </w:pPr>
    </w:p>
    <w:p w14:paraId="2FC7AC27" w14:textId="77777777" w:rsidR="00AE6896" w:rsidRDefault="00AE6896" w:rsidP="00AE6896">
      <w:pPr>
        <w:pStyle w:val="Bodytext20"/>
        <w:shd w:val="clear" w:color="auto" w:fill="auto"/>
        <w:tabs>
          <w:tab w:val="left" w:pos="1153"/>
        </w:tabs>
        <w:spacing w:before="0" w:line="413" w:lineRule="exact"/>
        <w:jc w:val="both"/>
      </w:pPr>
    </w:p>
    <w:p w14:paraId="7570DDA7" w14:textId="77777777" w:rsidR="00AE6896" w:rsidRDefault="00AE6896" w:rsidP="00AE6896">
      <w:pPr>
        <w:pStyle w:val="Bodytext20"/>
        <w:shd w:val="clear" w:color="auto" w:fill="auto"/>
        <w:tabs>
          <w:tab w:val="left" w:pos="1153"/>
        </w:tabs>
        <w:spacing w:before="0" w:line="413" w:lineRule="exact"/>
        <w:jc w:val="both"/>
      </w:pPr>
    </w:p>
    <w:p w14:paraId="0461C11C" w14:textId="77777777" w:rsidR="00AE6896" w:rsidRDefault="00AE6896" w:rsidP="00AE6896">
      <w:pPr>
        <w:pStyle w:val="Bodytext20"/>
        <w:shd w:val="clear" w:color="auto" w:fill="auto"/>
        <w:tabs>
          <w:tab w:val="left" w:pos="1153"/>
        </w:tabs>
        <w:spacing w:before="0" w:line="413" w:lineRule="exact"/>
        <w:jc w:val="both"/>
      </w:pPr>
    </w:p>
    <w:p w14:paraId="0670050C" w14:textId="05F43354" w:rsidR="00AE6896" w:rsidRDefault="00AE6896" w:rsidP="00AE6896">
      <w:pPr>
        <w:pStyle w:val="Bodytext20"/>
        <w:shd w:val="clear" w:color="auto" w:fill="auto"/>
        <w:tabs>
          <w:tab w:val="left" w:pos="1153"/>
        </w:tabs>
        <w:spacing w:before="0" w:line="413" w:lineRule="exact"/>
        <w:jc w:val="both"/>
        <w:sectPr w:rsidR="00AE6896" w:rsidSect="00285502">
          <w:footerReference w:type="default" r:id="rId9"/>
          <w:pgSz w:w="11900" w:h="16840"/>
          <w:pgMar w:top="709" w:right="522" w:bottom="851" w:left="1652" w:header="0" w:footer="3" w:gutter="0"/>
          <w:pgNumType w:start="1"/>
          <w:cols w:space="720"/>
          <w:noEndnote/>
          <w:docGrid w:linePitch="360"/>
        </w:sectPr>
      </w:pPr>
    </w:p>
    <w:p w14:paraId="4BF90B2C" w14:textId="272B22A5" w:rsidR="000D3F09" w:rsidRDefault="00C22A1F" w:rsidP="00E97F44">
      <w:pPr>
        <w:pStyle w:val="Bodytext20"/>
        <w:shd w:val="clear" w:color="auto" w:fill="auto"/>
        <w:spacing w:before="0" w:line="317" w:lineRule="exact"/>
        <w:ind w:left="6140"/>
      </w:pPr>
      <w:bookmarkStart w:id="13" w:name="_Hlk190247937"/>
      <w:r>
        <w:lastRenderedPageBreak/>
        <w:t>D</w:t>
      </w:r>
      <w:r w:rsidRPr="00C22A1F">
        <w:t>arželio-mokyklos  „</w:t>
      </w:r>
      <w:r>
        <w:t>V</w:t>
      </w:r>
      <w:r w:rsidRPr="00C22A1F">
        <w:t>aivor</w:t>
      </w:r>
      <w:r>
        <w:t>y</w:t>
      </w:r>
      <w:r w:rsidRPr="00C22A1F">
        <w:t>kštė“ reagavimo į psichoaktyviųjų medžiagų vartojimo, disponavimo ir (ar) platinimo atvejus bei pagalbos teikimo mokiniams, jų atstovams pagal įstatymą aprašas</w:t>
      </w:r>
      <w:bookmarkEnd w:id="13"/>
      <w:r w:rsidRPr="00C22A1F">
        <w:t xml:space="preserve"> </w:t>
      </w:r>
      <w:r>
        <w:t>1 priedas</w:t>
      </w:r>
    </w:p>
    <w:p w14:paraId="3CDCDB93" w14:textId="77777777" w:rsidR="00FE7E00" w:rsidRDefault="00FE7E00" w:rsidP="00E97F44">
      <w:pPr>
        <w:pStyle w:val="Bodytext20"/>
        <w:shd w:val="clear" w:color="auto" w:fill="auto"/>
        <w:spacing w:before="0" w:line="317" w:lineRule="exact"/>
        <w:ind w:left="6140"/>
      </w:pPr>
    </w:p>
    <w:p w14:paraId="1D14DF7E" w14:textId="77777777" w:rsidR="00FE7E00" w:rsidRDefault="00FE7E00" w:rsidP="00E97F44">
      <w:pPr>
        <w:pStyle w:val="Bodytext20"/>
        <w:shd w:val="clear" w:color="auto" w:fill="auto"/>
        <w:spacing w:before="0" w:line="317" w:lineRule="exact"/>
        <w:ind w:left="6140"/>
      </w:pPr>
    </w:p>
    <w:p w14:paraId="2C2E7060" w14:textId="77777777" w:rsidR="000D3F09" w:rsidRDefault="00F26FF2" w:rsidP="00E97F44">
      <w:pPr>
        <w:pStyle w:val="Heading20"/>
        <w:keepNext/>
        <w:keepLines/>
        <w:shd w:val="clear" w:color="auto" w:fill="auto"/>
        <w:spacing w:before="0" w:line="266" w:lineRule="exact"/>
        <w:ind w:right="360"/>
      </w:pPr>
      <w:bookmarkStart w:id="14" w:name="bookmark16"/>
      <w:r>
        <w:t>PSICHOAKTYVIŲJŲ MEDŽIAGŲ VARTOJIMO ATPAŽINIMO ŽENKLAI</w:t>
      </w:r>
      <w:bookmarkEnd w:id="14"/>
    </w:p>
    <w:p w14:paraId="0C99E11B" w14:textId="77777777" w:rsidR="000D3F09" w:rsidRDefault="00F26FF2" w:rsidP="00E97F44">
      <w:pPr>
        <w:pStyle w:val="Heading20"/>
        <w:keepNext/>
        <w:keepLines/>
        <w:numPr>
          <w:ilvl w:val="0"/>
          <w:numId w:val="4"/>
        </w:numPr>
        <w:shd w:val="clear" w:color="auto" w:fill="auto"/>
        <w:tabs>
          <w:tab w:val="left" w:pos="1312"/>
        </w:tabs>
        <w:spacing w:before="0" w:line="413" w:lineRule="exact"/>
        <w:ind w:firstLine="900"/>
        <w:jc w:val="both"/>
      </w:pPr>
      <w:bookmarkStart w:id="15" w:name="bookmark17"/>
      <w:r>
        <w:t>Trumpalaikio vartojimo (intoksikacijos/apsvaigimo) atpažinimo ženklai:</w:t>
      </w:r>
      <w:bookmarkEnd w:id="15"/>
    </w:p>
    <w:p w14:paraId="065D6E34" w14:textId="77777777" w:rsidR="000D3F09" w:rsidRDefault="00F26FF2" w:rsidP="00E97F44">
      <w:pPr>
        <w:pStyle w:val="Bodytext20"/>
        <w:numPr>
          <w:ilvl w:val="1"/>
          <w:numId w:val="4"/>
        </w:numPr>
        <w:shd w:val="clear" w:color="auto" w:fill="auto"/>
        <w:tabs>
          <w:tab w:val="left" w:pos="1335"/>
        </w:tabs>
        <w:spacing w:before="0" w:line="413" w:lineRule="exact"/>
        <w:ind w:firstLine="900"/>
        <w:jc w:val="both"/>
      </w:pPr>
      <w:r>
        <w:rPr>
          <w:rStyle w:val="Bodytext2Bold"/>
        </w:rPr>
        <w:t>Vyzdžio dydis ir reakcija į šviesą</w:t>
      </w:r>
      <w:r>
        <w:t xml:space="preserve">. Esant stimuliatorių intoksikacijai atmerkus voką, krintant tiesioginei šviesai, vyzdys lieka išsiplėtęs, </w:t>
      </w:r>
      <w:proofErr w:type="spellStart"/>
      <w:r>
        <w:t>opioidų</w:t>
      </w:r>
      <w:proofErr w:type="spellEnd"/>
      <w:r>
        <w:t xml:space="preserve"> intoksikacijai - vyzdys lieka susitraukęs, hašišo ir marihuanos intoksikacijai - vyzdys pulsuoja didėdamas (atkreiptinas dėmesys, kad neženkliai vyzdys pulsuoja, net ir nevartojus psichoaktyviųjų medžiagų).</w:t>
      </w:r>
    </w:p>
    <w:p w14:paraId="49596681" w14:textId="77777777" w:rsidR="000D3F09" w:rsidRDefault="00F26FF2" w:rsidP="00E97F44">
      <w:pPr>
        <w:pStyle w:val="Bodytext20"/>
        <w:numPr>
          <w:ilvl w:val="1"/>
          <w:numId w:val="4"/>
        </w:numPr>
        <w:shd w:val="clear" w:color="auto" w:fill="auto"/>
        <w:tabs>
          <w:tab w:val="left" w:pos="1340"/>
        </w:tabs>
        <w:spacing w:before="0" w:line="413" w:lineRule="exact"/>
        <w:ind w:firstLine="900"/>
        <w:jc w:val="both"/>
      </w:pPr>
      <w:proofErr w:type="spellStart"/>
      <w:r>
        <w:rPr>
          <w:rStyle w:val="Bodytext2Bold"/>
        </w:rPr>
        <w:t>Nistagmas</w:t>
      </w:r>
      <w:proofErr w:type="spellEnd"/>
      <w:r>
        <w:rPr>
          <w:rStyle w:val="Bodytext2Bold"/>
        </w:rPr>
        <w:t xml:space="preserve">. </w:t>
      </w:r>
      <w:r>
        <w:t>Tai ritmiškas, nevalingas abiejų akių obuolių trūkčiojimas. Jis gali pasireikšti, kai kraujyje yra viena ir daugiau promilių alkoholio, atpažįstamas stebint akių obuolius bent keliolika sekundžių.</w:t>
      </w:r>
    </w:p>
    <w:p w14:paraId="05BE43C0" w14:textId="77777777" w:rsidR="000D3F09" w:rsidRDefault="00F26FF2" w:rsidP="00E97F44">
      <w:pPr>
        <w:pStyle w:val="Bodytext20"/>
        <w:numPr>
          <w:ilvl w:val="1"/>
          <w:numId w:val="4"/>
        </w:numPr>
        <w:shd w:val="clear" w:color="auto" w:fill="auto"/>
        <w:tabs>
          <w:tab w:val="left" w:pos="1330"/>
        </w:tabs>
        <w:spacing w:before="0" w:line="413" w:lineRule="exact"/>
        <w:ind w:firstLine="900"/>
        <w:jc w:val="both"/>
      </w:pPr>
      <w:r>
        <w:rPr>
          <w:rStyle w:val="Bodytext2Bold"/>
        </w:rPr>
        <w:t>Pulso dažnis</w:t>
      </w:r>
      <w:r>
        <w:t xml:space="preserve">. Priklausomai nuo vartotos psichoaktyviosios medžiagos pulsas akivaizdžiai gali sulėtėti arba padažnėti. Pulso dažnis tikrinamas uždėjus du pirštus ant riešo arterijos. Normalus pulsas yra 60-90 </w:t>
      </w:r>
      <w:proofErr w:type="spellStart"/>
      <w:r>
        <w:t>tvinksnių</w:t>
      </w:r>
      <w:proofErr w:type="spellEnd"/>
      <w:r>
        <w:t xml:space="preserve"> per minutę.</w:t>
      </w:r>
    </w:p>
    <w:p w14:paraId="6F39CAE7" w14:textId="77777777" w:rsidR="000D3F09" w:rsidRDefault="00F26FF2" w:rsidP="00E97F44">
      <w:pPr>
        <w:pStyle w:val="Bodytext20"/>
        <w:numPr>
          <w:ilvl w:val="1"/>
          <w:numId w:val="4"/>
        </w:numPr>
        <w:shd w:val="clear" w:color="auto" w:fill="auto"/>
        <w:tabs>
          <w:tab w:val="left" w:pos="1335"/>
        </w:tabs>
        <w:spacing w:before="0" w:line="413" w:lineRule="exact"/>
        <w:ind w:firstLine="900"/>
        <w:jc w:val="both"/>
      </w:pPr>
      <w:r>
        <w:rPr>
          <w:rStyle w:val="Bodytext2Bold"/>
        </w:rPr>
        <w:t xml:space="preserve">Laiko pajautimas. </w:t>
      </w:r>
      <w:r>
        <w:t>Pavartojus psichoaktyviųjų medžiagų gali sutrikti laiko suvokimas, suprastėti gebėjimas suprasti paprastas instrukcijas. Tai galima patikrinti, paprašant pastovėti suglaudus kojas, ištiesus į priekį rankas, atlenkus galvą atgal ir užsimerkus, pranešti, kai praeis 30 sekundžių. Nepavartojus psichoaktyviųjų medžiagų galima apsirikti 10 sekundžių.</w:t>
      </w:r>
    </w:p>
    <w:p w14:paraId="1729FBED" w14:textId="77777777" w:rsidR="000D3F09" w:rsidRDefault="00F26FF2" w:rsidP="00E97F44">
      <w:pPr>
        <w:pStyle w:val="Bodytext20"/>
        <w:numPr>
          <w:ilvl w:val="1"/>
          <w:numId w:val="4"/>
        </w:numPr>
        <w:shd w:val="clear" w:color="auto" w:fill="auto"/>
        <w:tabs>
          <w:tab w:val="left" w:pos="1335"/>
        </w:tabs>
        <w:spacing w:before="0" w:line="413" w:lineRule="exact"/>
        <w:ind w:firstLine="900"/>
        <w:jc w:val="both"/>
      </w:pPr>
      <w:proofErr w:type="spellStart"/>
      <w:r>
        <w:rPr>
          <w:rStyle w:val="Bodytext2Bold"/>
        </w:rPr>
        <w:t>Durių</w:t>
      </w:r>
      <w:proofErr w:type="spellEnd"/>
      <w:r>
        <w:rPr>
          <w:rStyle w:val="Bodytext2Bold"/>
        </w:rPr>
        <w:t xml:space="preserve"> žymės</w:t>
      </w:r>
      <w:r>
        <w:t>. Jeigu psichoaktyviosios medžiagos švirkščiamos, lieka dūrio žymės, kurios laikui bėgant keičiasi: 0-8 val. - raudona dėmė (paraudęs ratas); 8-96 val. - šviesaus sukrešėjusio kraujo pėdsakai; 5-14 dienų - tamsios dėmės.</w:t>
      </w:r>
    </w:p>
    <w:p w14:paraId="40B27E40" w14:textId="77777777" w:rsidR="000D3F09" w:rsidRDefault="00F26FF2" w:rsidP="00E97F44">
      <w:pPr>
        <w:pStyle w:val="Bodytext20"/>
        <w:numPr>
          <w:ilvl w:val="1"/>
          <w:numId w:val="4"/>
        </w:numPr>
        <w:shd w:val="clear" w:color="auto" w:fill="auto"/>
        <w:tabs>
          <w:tab w:val="left" w:pos="1340"/>
        </w:tabs>
        <w:spacing w:before="0" w:line="413" w:lineRule="exact"/>
        <w:ind w:firstLine="900"/>
        <w:jc w:val="both"/>
      </w:pPr>
      <w:r>
        <w:rPr>
          <w:rStyle w:val="Bodytext2Bold"/>
        </w:rPr>
        <w:t xml:space="preserve">Kvapas. </w:t>
      </w:r>
      <w:r>
        <w:t>Pavartojus alkoholio jaučiamas alkoholio kvapas iš burnos ar nuo drabužių, tabako ar tabako gaminių - analogiškai tabako kvapas, marihuanos - keistas, neįprastas, cheminių medžiagų kvapas.</w:t>
      </w:r>
    </w:p>
    <w:p w14:paraId="1AA23E36" w14:textId="77777777" w:rsidR="000D3F09" w:rsidRDefault="00F26FF2" w:rsidP="00E97F44">
      <w:pPr>
        <w:pStyle w:val="Bodytext20"/>
        <w:numPr>
          <w:ilvl w:val="1"/>
          <w:numId w:val="4"/>
        </w:numPr>
        <w:shd w:val="clear" w:color="auto" w:fill="auto"/>
        <w:tabs>
          <w:tab w:val="left" w:pos="1335"/>
        </w:tabs>
        <w:spacing w:before="0" w:line="413" w:lineRule="exact"/>
        <w:ind w:firstLine="900"/>
        <w:jc w:val="both"/>
      </w:pPr>
      <w:r>
        <w:rPr>
          <w:rStyle w:val="Bodytext2Bold"/>
        </w:rPr>
        <w:t>Bendri apsinuodijimo požymiai</w:t>
      </w:r>
      <w:r>
        <w:t xml:space="preserve">. Apsinuodijus gali atsirasti mieguistumas, sąmonės praradimas, pykinimas, vėmimas, galvos svaigimas, pasireikšti perkaitimas ar </w:t>
      </w:r>
      <w:proofErr w:type="spellStart"/>
      <w:r>
        <w:t>dehidratavimas</w:t>
      </w:r>
      <w:proofErr w:type="spellEnd"/>
      <w:r>
        <w:t>, krėsti drebulys, apimti panika ar pasireikšti kiti apsinuodijimo požymiai. Esant tokiems požymiams, reikia kviesti greitąją medicinos pagalbą, prireikus suteikti pirmąją pagalbą.</w:t>
      </w:r>
    </w:p>
    <w:p w14:paraId="5D3952BD" w14:textId="77777777" w:rsidR="000D3F09" w:rsidRDefault="00F26FF2" w:rsidP="00E97F44">
      <w:pPr>
        <w:pStyle w:val="Bodytext20"/>
        <w:shd w:val="clear" w:color="auto" w:fill="auto"/>
        <w:spacing w:before="0" w:line="413" w:lineRule="exact"/>
        <w:ind w:firstLine="880"/>
        <w:jc w:val="both"/>
      </w:pPr>
      <w:r>
        <w:rPr>
          <w:rStyle w:val="Bodytext2Bold"/>
        </w:rPr>
        <w:t>1.8. Netipinio elgesio požymiai</w:t>
      </w:r>
      <w:r>
        <w:t xml:space="preserve">. Pavartojus psichoaktyviųjų medžiagų gali atsirasti </w:t>
      </w:r>
      <w:r>
        <w:lastRenderedPageBreak/>
        <w:t>nebūdingo mokiniui elgesio požymių, kurie pasireiškia atskirai arba kartu su aukščiau išvardintais ženklais. Mokinys gali tapti agresyvus, elgtis impulsyviai - imti rėkti, bėgti, blaškytis, neadekvačiai reaguoti į aplinką. Jam gali prasidėti haliucinacijos, apimti baimė, prasidėti kliedesiai arba sulėtėti kalba.</w:t>
      </w:r>
    </w:p>
    <w:p w14:paraId="7B28148B" w14:textId="77777777" w:rsidR="000D3F09" w:rsidRDefault="00F26FF2" w:rsidP="00E97F44">
      <w:pPr>
        <w:pStyle w:val="Heading20"/>
        <w:keepNext/>
        <w:keepLines/>
        <w:numPr>
          <w:ilvl w:val="0"/>
          <w:numId w:val="4"/>
        </w:numPr>
        <w:shd w:val="clear" w:color="auto" w:fill="auto"/>
        <w:tabs>
          <w:tab w:val="left" w:pos="1183"/>
        </w:tabs>
        <w:spacing w:before="0" w:line="413" w:lineRule="exact"/>
        <w:ind w:firstLine="880"/>
        <w:jc w:val="both"/>
      </w:pPr>
      <w:bookmarkStart w:id="16" w:name="bookmark18"/>
      <w:r>
        <w:t>Ilgalaikio vartojimo atpažinimo ženklai:</w:t>
      </w:r>
      <w:bookmarkEnd w:id="16"/>
    </w:p>
    <w:p w14:paraId="4BA90A50" w14:textId="77777777" w:rsidR="000D3F09" w:rsidRDefault="00F26FF2" w:rsidP="00E97F44">
      <w:pPr>
        <w:pStyle w:val="Bodytext20"/>
        <w:numPr>
          <w:ilvl w:val="1"/>
          <w:numId w:val="4"/>
        </w:numPr>
        <w:shd w:val="clear" w:color="auto" w:fill="auto"/>
        <w:tabs>
          <w:tab w:val="left" w:pos="1335"/>
        </w:tabs>
        <w:spacing w:before="0" w:line="413" w:lineRule="exact"/>
        <w:ind w:firstLine="880"/>
        <w:jc w:val="both"/>
      </w:pPr>
      <w:r>
        <w:rPr>
          <w:rStyle w:val="Bodytext2Bold"/>
        </w:rPr>
        <w:t>Asmenybės pokyčiai</w:t>
      </w:r>
      <w:r>
        <w:t>: nuotaikos ar būdo savybių pasikeitimas, brandumo stoka, santykių su tėvais ir šeima, ryšių su draugais pokyčiai, siekių stoka, savęs nuvertinimas, neigimas ir melavimas, vėlavimas, nepaaiškinama baimė, įtarumas arba savisaugos instinkto stoka, priešiškumas kitiems ir sau, agresyvumas.</w:t>
      </w:r>
    </w:p>
    <w:p w14:paraId="2EFD759B" w14:textId="77777777" w:rsidR="000D3F09" w:rsidRDefault="00F26FF2" w:rsidP="00E97F44">
      <w:pPr>
        <w:pStyle w:val="Bodytext20"/>
        <w:numPr>
          <w:ilvl w:val="1"/>
          <w:numId w:val="4"/>
        </w:numPr>
        <w:shd w:val="clear" w:color="auto" w:fill="auto"/>
        <w:tabs>
          <w:tab w:val="left" w:pos="1340"/>
        </w:tabs>
        <w:spacing w:before="0" w:line="413" w:lineRule="exact"/>
        <w:ind w:firstLine="880"/>
        <w:jc w:val="both"/>
      </w:pPr>
      <w:r>
        <w:rPr>
          <w:rStyle w:val="Bodytext2Bold"/>
        </w:rPr>
        <w:t xml:space="preserve">Veiklos ir įpročių pokyčiai: </w:t>
      </w:r>
      <w:r>
        <w:t>be pateisinamos priežasties nebuvimas namuose ar Mokykloje, pareigų namuose ar Mokykloje neatlikimas, pakitęs bendravimas su bendraamžiais, kitais žmonėmis; slapukavimas, konfliktai namuose ar Mokykloje, nuolatinis negebėjimas susikaupti, greitas įniršis uždavus klausimus, susijusius su vartojimu, nuolatinis liūdesys, ženklūs finansinės padėties pokyčiai.</w:t>
      </w:r>
    </w:p>
    <w:p w14:paraId="4C958D48" w14:textId="77777777" w:rsidR="000D3F09" w:rsidRDefault="00F26FF2" w:rsidP="00E97F44">
      <w:pPr>
        <w:pStyle w:val="Bodytext20"/>
        <w:numPr>
          <w:ilvl w:val="1"/>
          <w:numId w:val="4"/>
        </w:numPr>
        <w:shd w:val="clear" w:color="auto" w:fill="auto"/>
        <w:tabs>
          <w:tab w:val="left" w:pos="1326"/>
        </w:tabs>
        <w:spacing w:before="0" w:line="413" w:lineRule="exact"/>
        <w:ind w:firstLine="880"/>
        <w:jc w:val="both"/>
      </w:pPr>
      <w:r>
        <w:rPr>
          <w:rStyle w:val="Bodytext2Bold"/>
        </w:rPr>
        <w:t>Išvaizdos pokyčiai</w:t>
      </w:r>
      <w:r>
        <w:t>: higienos stoka, raudonos ar ašarojančios akys, išsiplėtę arba susiaurėję vyzdžiai, nuolatinė sloga.</w:t>
      </w:r>
    </w:p>
    <w:p w14:paraId="2059D20F" w14:textId="77777777" w:rsidR="000D3F09" w:rsidRDefault="00F26FF2" w:rsidP="00E97F44">
      <w:pPr>
        <w:pStyle w:val="Bodytext20"/>
        <w:numPr>
          <w:ilvl w:val="1"/>
          <w:numId w:val="4"/>
        </w:numPr>
        <w:shd w:val="clear" w:color="auto" w:fill="auto"/>
        <w:tabs>
          <w:tab w:val="left" w:pos="1330"/>
        </w:tabs>
        <w:spacing w:before="0" w:line="413" w:lineRule="exact"/>
        <w:ind w:firstLine="880"/>
        <w:jc w:val="both"/>
      </w:pPr>
      <w:r>
        <w:rPr>
          <w:rStyle w:val="Bodytext2Bold"/>
        </w:rPr>
        <w:t xml:space="preserve">Sveikatos ir normalaus dienos/nakties ritmo pokyčiai: </w:t>
      </w:r>
      <w:r>
        <w:t>apetito stoka ar padidėjęs apetitas, dažnas kosulys, keista kalba, miego problemos, išsiblaškymas, energijos stoka.</w:t>
      </w:r>
    </w:p>
    <w:p w14:paraId="30DC4731" w14:textId="77777777" w:rsidR="000D3F09" w:rsidRDefault="00F26FF2" w:rsidP="00E97F44">
      <w:pPr>
        <w:pStyle w:val="Bodytext20"/>
        <w:numPr>
          <w:ilvl w:val="1"/>
          <w:numId w:val="4"/>
        </w:numPr>
        <w:shd w:val="clear" w:color="auto" w:fill="auto"/>
        <w:tabs>
          <w:tab w:val="left" w:pos="1335"/>
        </w:tabs>
        <w:spacing w:before="0" w:line="413" w:lineRule="exact"/>
        <w:ind w:firstLine="880"/>
        <w:jc w:val="both"/>
      </w:pPr>
      <w:r>
        <w:rPr>
          <w:rStyle w:val="Bodytext2Bold"/>
        </w:rPr>
        <w:t>Psichoaktyviųjų medžiagų vartojimo priemonės</w:t>
      </w:r>
      <w:r>
        <w:t>: tarp mokinio daiktų pastebimi įtarimą keliantys daiktai ar medžiagos - guminukai, pleistrai, nosies purškalai, akių lašai, nikotino pagalvėlės, kristalai, impregnuoti lapeliai, saldainiai, elektroninių cigarečių skysčiai, žiebtuvėliai, milteliai, kapsulės, tabletės.</w:t>
      </w:r>
    </w:p>
    <w:p w14:paraId="0DA3F00E" w14:textId="77777777" w:rsidR="000D3F09" w:rsidRDefault="00F26FF2" w:rsidP="00E97F44">
      <w:pPr>
        <w:pStyle w:val="Bodytext20"/>
        <w:numPr>
          <w:ilvl w:val="1"/>
          <w:numId w:val="4"/>
        </w:numPr>
        <w:shd w:val="clear" w:color="auto" w:fill="auto"/>
        <w:tabs>
          <w:tab w:val="left" w:pos="1335"/>
        </w:tabs>
        <w:spacing w:before="0" w:line="413" w:lineRule="exact"/>
        <w:ind w:firstLine="880"/>
        <w:jc w:val="both"/>
        <w:sectPr w:rsidR="000D3F09">
          <w:footerReference w:type="default" r:id="rId10"/>
          <w:pgSz w:w="11900" w:h="16840"/>
          <w:pgMar w:top="1148" w:right="536" w:bottom="2089" w:left="1667" w:header="0" w:footer="3" w:gutter="0"/>
          <w:pgNumType w:start="11"/>
          <w:cols w:space="720"/>
          <w:noEndnote/>
          <w:docGrid w:linePitch="360"/>
        </w:sectPr>
      </w:pPr>
      <w:r>
        <w:rPr>
          <w:rStyle w:val="Bodytext2Bold"/>
        </w:rPr>
        <w:t xml:space="preserve">Teisėtvarkos pažeidimai: </w:t>
      </w:r>
      <w:r>
        <w:t>smulkios vagystės iš namų ir mokyklos draugų, bėgimas iš namų ir pamokų ir pan.</w:t>
      </w:r>
    </w:p>
    <w:p w14:paraId="71418001" w14:textId="5AA9FF62" w:rsidR="000D3F09" w:rsidRDefault="00000AD4" w:rsidP="00E97F44">
      <w:pPr>
        <w:pStyle w:val="Bodytext20"/>
        <w:shd w:val="clear" w:color="auto" w:fill="auto"/>
        <w:spacing w:before="0" w:line="317" w:lineRule="exact"/>
        <w:ind w:left="6120"/>
      </w:pPr>
      <w:r w:rsidRPr="00000AD4">
        <w:lastRenderedPageBreak/>
        <w:t xml:space="preserve">Darželio-mokyklos  „Vaivorykštė“ reagavimo į psichoaktyviųjų medžiagų vartojimo, disponavimo ir (ar) platinimo atvejus bei pagalbos teikimo mokiniams, jų atstovams pagal įstatymą aprašas </w:t>
      </w:r>
      <w:r w:rsidR="00F26FF2">
        <w:t>2 priedas</w:t>
      </w:r>
    </w:p>
    <w:p w14:paraId="46B7380E" w14:textId="77777777" w:rsidR="00FE7E00" w:rsidRDefault="00FE7E00" w:rsidP="00E97F44">
      <w:pPr>
        <w:pStyle w:val="Bodytext20"/>
        <w:shd w:val="clear" w:color="auto" w:fill="auto"/>
        <w:spacing w:before="0" w:line="317" w:lineRule="exact"/>
        <w:ind w:left="6120"/>
      </w:pPr>
    </w:p>
    <w:p w14:paraId="78D8A8BC" w14:textId="77777777" w:rsidR="000D3F09" w:rsidRDefault="00F26FF2" w:rsidP="00E97F44">
      <w:pPr>
        <w:pStyle w:val="Heading20"/>
        <w:keepNext/>
        <w:keepLines/>
        <w:shd w:val="clear" w:color="auto" w:fill="auto"/>
        <w:spacing w:before="0" w:line="266" w:lineRule="exact"/>
        <w:ind w:right="360"/>
      </w:pPr>
      <w:bookmarkStart w:id="17" w:name="bookmark19"/>
      <w:r>
        <w:t>PSICHOAKTYVIŲJŲ MEDŽIAGŲ PLATINIMO ATPAŽINIMO ŽENKLAI</w:t>
      </w:r>
      <w:bookmarkEnd w:id="17"/>
    </w:p>
    <w:p w14:paraId="2ACE3699" w14:textId="77777777" w:rsidR="000D3F09" w:rsidRDefault="00F26FF2" w:rsidP="00E97F44">
      <w:pPr>
        <w:pStyle w:val="Bodytext20"/>
        <w:numPr>
          <w:ilvl w:val="0"/>
          <w:numId w:val="5"/>
        </w:numPr>
        <w:shd w:val="clear" w:color="auto" w:fill="auto"/>
        <w:tabs>
          <w:tab w:val="left" w:pos="1455"/>
        </w:tabs>
        <w:spacing w:before="0" w:line="413" w:lineRule="exact"/>
        <w:ind w:firstLine="880"/>
        <w:jc w:val="both"/>
      </w:pPr>
      <w:r>
        <w:rPr>
          <w:rStyle w:val="Bodytext2Bold"/>
        </w:rPr>
        <w:t xml:space="preserve">Pajamos. </w:t>
      </w:r>
      <w:r>
        <w:t>Ryškiausias ženklas, kad mokinys platina psichoaktyviąsias medžiagas, yra jo pajamos. Jei mokinys staiga pradeda pirkti daiktus pats, neturėdamas pajamų šaltinio (pavyzdžiui, iš šeimos, giminaičių ar darbo ne visą darbo dieną), tai galimai sąlygoja psichoaktyvių medžiagų platinimas kaip paslėptas pajamų šaltinis.</w:t>
      </w:r>
    </w:p>
    <w:p w14:paraId="441160A0" w14:textId="77777777" w:rsidR="000D3F09" w:rsidRDefault="00F26FF2" w:rsidP="00E97F44">
      <w:pPr>
        <w:pStyle w:val="Bodytext20"/>
        <w:numPr>
          <w:ilvl w:val="0"/>
          <w:numId w:val="5"/>
        </w:numPr>
        <w:shd w:val="clear" w:color="auto" w:fill="auto"/>
        <w:tabs>
          <w:tab w:val="left" w:pos="1455"/>
        </w:tabs>
        <w:spacing w:before="0" w:line="413" w:lineRule="exact"/>
        <w:ind w:firstLine="880"/>
        <w:jc w:val="both"/>
      </w:pPr>
      <w:r>
        <w:rPr>
          <w:rStyle w:val="Bodytext2Bold"/>
        </w:rPr>
        <w:t xml:space="preserve">Užrašai. </w:t>
      </w:r>
      <w:r>
        <w:t>Dažniausiai psichoaktyviąsias medžiagas platinantys mokiniai registruoja savo išlaidas ir pajamas. Daugelis iš jų tai daro, siekiant fiksuoti, kas ir už ką yra skolingas. Kiekvienas užrašų įrašas gali būti užkoduotas skaitine ar raidine seka.</w:t>
      </w:r>
    </w:p>
    <w:p w14:paraId="69B4BA2E" w14:textId="77777777" w:rsidR="000D3F09" w:rsidRDefault="00F26FF2" w:rsidP="00E97F44">
      <w:pPr>
        <w:pStyle w:val="Bodytext20"/>
        <w:numPr>
          <w:ilvl w:val="0"/>
          <w:numId w:val="5"/>
        </w:numPr>
        <w:shd w:val="clear" w:color="auto" w:fill="auto"/>
        <w:tabs>
          <w:tab w:val="left" w:pos="1455"/>
        </w:tabs>
        <w:spacing w:before="0" w:line="413" w:lineRule="exact"/>
        <w:ind w:firstLine="880"/>
        <w:jc w:val="both"/>
      </w:pPr>
      <w:r>
        <w:rPr>
          <w:rStyle w:val="Bodytext2Bold"/>
        </w:rPr>
        <w:t xml:space="preserve">Įranga. </w:t>
      </w:r>
      <w:r>
        <w:t>Jei platinamos psichoaktyvios medžiagos, greičiausiai jis turi tam reikalingas priemones. Tai apima psichoaktyviųjų medžiagų vartojimui ar supakavimui skirtus daiktus, tokius kaip:</w:t>
      </w:r>
    </w:p>
    <w:p w14:paraId="555771AB" w14:textId="77777777" w:rsidR="000D3F09" w:rsidRDefault="00F26FF2" w:rsidP="00E97F44">
      <w:pPr>
        <w:pStyle w:val="Bodytext20"/>
        <w:numPr>
          <w:ilvl w:val="0"/>
          <w:numId w:val="6"/>
        </w:numPr>
        <w:shd w:val="clear" w:color="auto" w:fill="auto"/>
        <w:tabs>
          <w:tab w:val="left" w:pos="1455"/>
        </w:tabs>
        <w:spacing w:before="0" w:line="413" w:lineRule="exact"/>
        <w:ind w:firstLine="880"/>
        <w:jc w:val="both"/>
      </w:pPr>
      <w:r>
        <w:t>priemaišos - medžiagos dedamos į psichoaktyvias medžiagas (pvz. kokainą) siekiant padidinti pelną ir pakeisti poveikį, šios medžiagos atskiedžia psichoaktyvias medžiagas, keičia jų stiprumą, priemaišų pavyzdžiai yra miltai, krakmolas, cukrus ir kofeinas;</w:t>
      </w:r>
    </w:p>
    <w:p w14:paraId="16B089BC" w14:textId="77777777" w:rsidR="000D3F09" w:rsidRDefault="00F26FF2" w:rsidP="00E97F44">
      <w:pPr>
        <w:pStyle w:val="Bodytext20"/>
        <w:numPr>
          <w:ilvl w:val="0"/>
          <w:numId w:val="6"/>
        </w:numPr>
        <w:shd w:val="clear" w:color="auto" w:fill="auto"/>
        <w:tabs>
          <w:tab w:val="left" w:pos="1455"/>
        </w:tabs>
        <w:spacing w:before="0" w:line="427" w:lineRule="exact"/>
        <w:ind w:firstLine="880"/>
        <w:jc w:val="both"/>
      </w:pPr>
      <w:r>
        <w:t xml:space="preserve">rūkymo pypkės, </w:t>
      </w:r>
      <w:proofErr w:type="spellStart"/>
      <w:r>
        <w:t>bongai</w:t>
      </w:r>
      <w:proofErr w:type="spellEnd"/>
      <w:r>
        <w:t>;</w:t>
      </w:r>
    </w:p>
    <w:p w14:paraId="0DA0B842" w14:textId="77777777" w:rsidR="000D3F09" w:rsidRDefault="00F26FF2" w:rsidP="00E97F44">
      <w:pPr>
        <w:pStyle w:val="Bodytext20"/>
        <w:numPr>
          <w:ilvl w:val="0"/>
          <w:numId w:val="6"/>
        </w:numPr>
        <w:shd w:val="clear" w:color="auto" w:fill="auto"/>
        <w:tabs>
          <w:tab w:val="left" w:pos="1455"/>
          <w:tab w:val="center" w:pos="4338"/>
        </w:tabs>
        <w:spacing w:before="0" w:line="427" w:lineRule="exact"/>
        <w:ind w:firstLine="880"/>
        <w:jc w:val="both"/>
      </w:pPr>
      <w:r>
        <w:t>nedidelio dydžio, maistinės</w:t>
      </w:r>
      <w:r>
        <w:tab/>
        <w:t>svarstyklės;</w:t>
      </w:r>
    </w:p>
    <w:p w14:paraId="69C96FF9" w14:textId="77777777" w:rsidR="000D3F09" w:rsidRDefault="00F26FF2" w:rsidP="00E97F44">
      <w:pPr>
        <w:pStyle w:val="Bodytext20"/>
        <w:numPr>
          <w:ilvl w:val="0"/>
          <w:numId w:val="6"/>
        </w:numPr>
        <w:shd w:val="clear" w:color="auto" w:fill="auto"/>
        <w:tabs>
          <w:tab w:val="left" w:pos="1455"/>
        </w:tabs>
        <w:spacing w:before="0" w:line="427" w:lineRule="exact"/>
        <w:ind w:firstLine="880"/>
        <w:jc w:val="both"/>
      </w:pPr>
      <w:r>
        <w:t>užspaudžiami plastikiniai maišeliai;</w:t>
      </w:r>
    </w:p>
    <w:p w14:paraId="6FD9A5E8" w14:textId="77777777" w:rsidR="000D3F09" w:rsidRDefault="00F26FF2" w:rsidP="00E97F44">
      <w:pPr>
        <w:pStyle w:val="Bodytext20"/>
        <w:numPr>
          <w:ilvl w:val="0"/>
          <w:numId w:val="6"/>
        </w:numPr>
        <w:shd w:val="clear" w:color="auto" w:fill="auto"/>
        <w:tabs>
          <w:tab w:val="left" w:pos="1455"/>
        </w:tabs>
        <w:spacing w:before="0" w:line="413" w:lineRule="exact"/>
        <w:ind w:firstLine="880"/>
        <w:jc w:val="both"/>
      </w:pPr>
      <w:r>
        <w:t>aliuminio folija.</w:t>
      </w:r>
    </w:p>
    <w:p w14:paraId="0BBE9831" w14:textId="77777777" w:rsidR="000D3F09" w:rsidRDefault="00F26FF2" w:rsidP="00E97F44">
      <w:pPr>
        <w:pStyle w:val="Bodytext20"/>
        <w:numPr>
          <w:ilvl w:val="0"/>
          <w:numId w:val="5"/>
        </w:numPr>
        <w:shd w:val="clear" w:color="auto" w:fill="auto"/>
        <w:tabs>
          <w:tab w:val="left" w:pos="1455"/>
          <w:tab w:val="center" w:pos="4338"/>
          <w:tab w:val="right" w:pos="9654"/>
        </w:tabs>
        <w:spacing w:before="0" w:line="413" w:lineRule="exact"/>
        <w:ind w:firstLine="880"/>
        <w:jc w:val="both"/>
      </w:pPr>
      <w:r>
        <w:rPr>
          <w:rStyle w:val="Bodytext2Bold"/>
        </w:rPr>
        <w:t xml:space="preserve">Vartojimo požymiai. </w:t>
      </w:r>
      <w:r>
        <w:t>Nors</w:t>
      </w:r>
      <w:r>
        <w:tab/>
        <w:t>tai</w:t>
      </w:r>
      <w:r>
        <w:tab/>
        <w:t>nėra tiesioginis psichoaktyviųjų medžiagų platinimo</w:t>
      </w:r>
    </w:p>
    <w:p w14:paraId="29E13A49" w14:textId="77777777" w:rsidR="000D3F09" w:rsidRDefault="00F26FF2" w:rsidP="00E97F44">
      <w:pPr>
        <w:pStyle w:val="Bodytext20"/>
        <w:shd w:val="clear" w:color="auto" w:fill="auto"/>
        <w:spacing w:before="0" w:line="413" w:lineRule="exact"/>
        <w:jc w:val="both"/>
      </w:pPr>
      <w:r>
        <w:t>požymis, tačiau daugelis psichoaktyviųjų medžiagų platintojų patys pradeda vartoti psichoaktyviąsias medžiagas.</w:t>
      </w:r>
    </w:p>
    <w:p w14:paraId="4085DBFC" w14:textId="77777777" w:rsidR="000D3F09" w:rsidRDefault="00F26FF2" w:rsidP="00E97F44">
      <w:pPr>
        <w:pStyle w:val="Bodytext20"/>
        <w:numPr>
          <w:ilvl w:val="0"/>
          <w:numId w:val="5"/>
        </w:numPr>
        <w:shd w:val="clear" w:color="auto" w:fill="auto"/>
        <w:tabs>
          <w:tab w:val="left" w:pos="1455"/>
        </w:tabs>
        <w:spacing w:before="0" w:line="413" w:lineRule="exact"/>
        <w:ind w:firstLine="880"/>
        <w:jc w:val="both"/>
      </w:pPr>
      <w:r>
        <w:rPr>
          <w:rStyle w:val="Bodytext2Bold"/>
        </w:rPr>
        <w:t xml:space="preserve">Kitų mokinių elgesys ir turima informacija. </w:t>
      </w:r>
      <w:r>
        <w:t>Neretai psichoaktyviųjų medžiagų platintojas dėl vienokių ar kitokių priežasčių (pvz. dėl skolos, dėl sutikimo parduoti psichoaktyviąsias medžiagas ir kt.) išnaudoja kitus mokinius įvairioms užduotims atlikti. Mokinių bendruomenė paprastai turi daug informacijos vieni apie kitus, tad psichoaktyviųjų medžiagų platintojas visuomet yra žinomas.</w:t>
      </w:r>
    </w:p>
    <w:p w14:paraId="4F8323F9" w14:textId="77777777" w:rsidR="00000AD4" w:rsidRDefault="00000AD4" w:rsidP="00E97F44">
      <w:pPr>
        <w:pStyle w:val="Bodytext20"/>
        <w:shd w:val="clear" w:color="auto" w:fill="auto"/>
        <w:tabs>
          <w:tab w:val="left" w:pos="8647"/>
        </w:tabs>
        <w:spacing w:before="0" w:line="317" w:lineRule="exact"/>
        <w:ind w:left="6180"/>
      </w:pPr>
    </w:p>
    <w:p w14:paraId="4BF8DFA8" w14:textId="77777777" w:rsidR="00000AD4" w:rsidRDefault="00000AD4" w:rsidP="00E97F44">
      <w:pPr>
        <w:pStyle w:val="Bodytext20"/>
        <w:shd w:val="clear" w:color="auto" w:fill="auto"/>
        <w:tabs>
          <w:tab w:val="left" w:pos="8647"/>
        </w:tabs>
        <w:spacing w:before="0" w:line="317" w:lineRule="exact"/>
        <w:ind w:left="6180"/>
      </w:pPr>
    </w:p>
    <w:p w14:paraId="3966FBA6" w14:textId="77777777" w:rsidR="00FE7E00" w:rsidRDefault="00FE7E00" w:rsidP="00E97F44">
      <w:pPr>
        <w:pStyle w:val="Bodytext20"/>
        <w:shd w:val="clear" w:color="auto" w:fill="auto"/>
        <w:spacing w:before="0" w:line="317" w:lineRule="exact"/>
        <w:ind w:left="6180"/>
      </w:pPr>
    </w:p>
    <w:p w14:paraId="5FE26BA7" w14:textId="3ED0F13D" w:rsidR="000D3F09" w:rsidRDefault="00000AD4" w:rsidP="00E97F44">
      <w:pPr>
        <w:pStyle w:val="Bodytext20"/>
        <w:shd w:val="clear" w:color="auto" w:fill="auto"/>
        <w:spacing w:before="0" w:line="317" w:lineRule="exact"/>
        <w:ind w:left="6180"/>
      </w:pPr>
      <w:r w:rsidRPr="00000AD4">
        <w:lastRenderedPageBreak/>
        <w:t xml:space="preserve">Darželio-mokyklos  „Vaivorykštė“ reagavimo į psichoaktyviųjų medžiagų vartojimo, disponavimo ir (ar) platinimo atvejus bei pagalbos teikimo mokiniams, jų atstovams pagal įstatymą aprašas </w:t>
      </w:r>
      <w:r w:rsidR="00F26FF2">
        <w:t>3 priedas</w:t>
      </w:r>
    </w:p>
    <w:p w14:paraId="70C37425" w14:textId="77777777" w:rsidR="00FE7E00" w:rsidRDefault="00FE7E00" w:rsidP="00E97F44">
      <w:pPr>
        <w:pStyle w:val="Bodytext20"/>
        <w:shd w:val="clear" w:color="auto" w:fill="auto"/>
        <w:spacing w:before="0" w:line="317" w:lineRule="exact"/>
        <w:ind w:left="6180"/>
      </w:pPr>
    </w:p>
    <w:p w14:paraId="0C48D863" w14:textId="0FE3A2D8" w:rsidR="000D3F09" w:rsidRPr="00FE7E00" w:rsidRDefault="00000AD4" w:rsidP="00E97F44">
      <w:pPr>
        <w:pStyle w:val="Bodytext20"/>
        <w:shd w:val="clear" w:color="auto" w:fill="auto"/>
        <w:spacing w:before="0"/>
        <w:jc w:val="center"/>
        <w:rPr>
          <w:b/>
        </w:rPr>
      </w:pPr>
      <w:r w:rsidRPr="00FE7E00">
        <w:rPr>
          <w:b/>
        </w:rPr>
        <w:t>DARŽELIO-MOKYKLOS „VAIVORYKŠTĖ“</w:t>
      </w:r>
    </w:p>
    <w:p w14:paraId="61A204F6" w14:textId="77777777" w:rsidR="000D3F09" w:rsidRDefault="00F26FF2" w:rsidP="00E97F44">
      <w:pPr>
        <w:pStyle w:val="Heading20"/>
        <w:keepNext/>
        <w:keepLines/>
        <w:shd w:val="clear" w:color="auto" w:fill="auto"/>
        <w:spacing w:before="0" w:line="266" w:lineRule="exact"/>
      </w:pPr>
      <w:bookmarkStart w:id="18" w:name="bookmark20"/>
      <w:r>
        <w:t>DAIKTŲ IR DOKUMENTŲ PAĖMIMO PROTOKOLAS</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4584"/>
      </w:tblGrid>
      <w:tr w:rsidR="000D3F09" w14:paraId="669D4456" w14:textId="77777777">
        <w:trPr>
          <w:trHeight w:hRule="exact" w:val="293"/>
          <w:jc w:val="center"/>
        </w:trPr>
        <w:tc>
          <w:tcPr>
            <w:tcW w:w="2429" w:type="dxa"/>
            <w:tcBorders>
              <w:top w:val="single" w:sz="4" w:space="0" w:color="auto"/>
              <w:left w:val="single" w:sz="4" w:space="0" w:color="auto"/>
            </w:tcBorders>
            <w:shd w:val="clear" w:color="auto" w:fill="FFFFFF"/>
            <w:vAlign w:val="bottom"/>
          </w:tcPr>
          <w:p w14:paraId="1FA537A6" w14:textId="77777777" w:rsidR="000D3F09" w:rsidRDefault="00F26FF2" w:rsidP="00E97F44">
            <w:pPr>
              <w:pStyle w:val="Bodytext20"/>
              <w:framePr w:w="7013" w:wrap="notBeside" w:vAnchor="text" w:hAnchor="text" w:xAlign="center" w:y="1"/>
              <w:shd w:val="clear" w:color="auto" w:fill="auto"/>
              <w:spacing w:before="0"/>
            </w:pPr>
            <w:r>
              <w:rPr>
                <w:rStyle w:val="Bodytext2Bold0"/>
              </w:rPr>
              <w:t>Data</w:t>
            </w:r>
          </w:p>
        </w:tc>
        <w:tc>
          <w:tcPr>
            <w:tcW w:w="4584" w:type="dxa"/>
            <w:tcBorders>
              <w:top w:val="single" w:sz="4" w:space="0" w:color="auto"/>
              <w:left w:val="single" w:sz="4" w:space="0" w:color="auto"/>
              <w:right w:val="single" w:sz="4" w:space="0" w:color="auto"/>
            </w:tcBorders>
            <w:shd w:val="clear" w:color="auto" w:fill="FFFFFF"/>
          </w:tcPr>
          <w:p w14:paraId="20548C76" w14:textId="77777777" w:rsidR="000D3F09" w:rsidRDefault="000D3F09" w:rsidP="00E97F44">
            <w:pPr>
              <w:framePr w:w="7013" w:wrap="notBeside" w:vAnchor="text" w:hAnchor="text" w:xAlign="center" w:y="1"/>
              <w:rPr>
                <w:sz w:val="10"/>
                <w:szCs w:val="10"/>
              </w:rPr>
            </w:pPr>
          </w:p>
        </w:tc>
      </w:tr>
      <w:tr w:rsidR="000D3F09" w14:paraId="3A55438A" w14:textId="77777777">
        <w:trPr>
          <w:trHeight w:hRule="exact" w:val="283"/>
          <w:jc w:val="center"/>
        </w:trPr>
        <w:tc>
          <w:tcPr>
            <w:tcW w:w="2429" w:type="dxa"/>
            <w:tcBorders>
              <w:top w:val="single" w:sz="4" w:space="0" w:color="auto"/>
              <w:left w:val="single" w:sz="4" w:space="0" w:color="auto"/>
            </w:tcBorders>
            <w:shd w:val="clear" w:color="auto" w:fill="FFFFFF"/>
            <w:vAlign w:val="bottom"/>
          </w:tcPr>
          <w:p w14:paraId="3A537D4C" w14:textId="77777777" w:rsidR="000D3F09" w:rsidRDefault="00F26FF2" w:rsidP="00E97F44">
            <w:pPr>
              <w:pStyle w:val="Bodytext20"/>
              <w:framePr w:w="7013" w:wrap="notBeside" w:vAnchor="text" w:hAnchor="text" w:xAlign="center" w:y="1"/>
              <w:shd w:val="clear" w:color="auto" w:fill="auto"/>
              <w:spacing w:before="0"/>
            </w:pPr>
            <w:r>
              <w:rPr>
                <w:rStyle w:val="Bodytext2Bold0"/>
              </w:rPr>
              <w:t>Dokumento Nr.</w:t>
            </w:r>
          </w:p>
        </w:tc>
        <w:tc>
          <w:tcPr>
            <w:tcW w:w="4584" w:type="dxa"/>
            <w:tcBorders>
              <w:top w:val="single" w:sz="4" w:space="0" w:color="auto"/>
              <w:left w:val="single" w:sz="4" w:space="0" w:color="auto"/>
              <w:right w:val="single" w:sz="4" w:space="0" w:color="auto"/>
            </w:tcBorders>
            <w:shd w:val="clear" w:color="auto" w:fill="FFFFFF"/>
          </w:tcPr>
          <w:p w14:paraId="2FFA8F39" w14:textId="77777777" w:rsidR="000D3F09" w:rsidRDefault="000D3F09" w:rsidP="00E97F44">
            <w:pPr>
              <w:framePr w:w="7013" w:wrap="notBeside" w:vAnchor="text" w:hAnchor="text" w:xAlign="center" w:y="1"/>
              <w:rPr>
                <w:sz w:val="10"/>
                <w:szCs w:val="10"/>
              </w:rPr>
            </w:pPr>
          </w:p>
        </w:tc>
      </w:tr>
      <w:tr w:rsidR="000D3F09" w14:paraId="6E09AB58" w14:textId="77777777">
        <w:trPr>
          <w:trHeight w:hRule="exact" w:val="298"/>
          <w:jc w:val="center"/>
        </w:trPr>
        <w:tc>
          <w:tcPr>
            <w:tcW w:w="2429" w:type="dxa"/>
            <w:tcBorders>
              <w:top w:val="single" w:sz="4" w:space="0" w:color="auto"/>
              <w:left w:val="single" w:sz="4" w:space="0" w:color="auto"/>
              <w:bottom w:val="single" w:sz="4" w:space="0" w:color="auto"/>
            </w:tcBorders>
            <w:shd w:val="clear" w:color="auto" w:fill="FFFFFF"/>
            <w:vAlign w:val="bottom"/>
          </w:tcPr>
          <w:p w14:paraId="740CEA0F" w14:textId="77777777" w:rsidR="000D3F09" w:rsidRDefault="00F26FF2" w:rsidP="00E97F44">
            <w:pPr>
              <w:pStyle w:val="Bodytext20"/>
              <w:framePr w:w="7013" w:wrap="notBeside" w:vAnchor="text" w:hAnchor="text" w:xAlign="center" w:y="1"/>
              <w:shd w:val="clear" w:color="auto" w:fill="auto"/>
              <w:spacing w:before="0"/>
            </w:pPr>
            <w:r>
              <w:rPr>
                <w:rStyle w:val="Bodytext2Bold0"/>
              </w:rPr>
              <w:t>Surašymo vieta</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14:paraId="2E7C34FD" w14:textId="77777777" w:rsidR="000D3F09" w:rsidRDefault="000D3F09" w:rsidP="00E97F44">
            <w:pPr>
              <w:framePr w:w="7013" w:wrap="notBeside" w:vAnchor="text" w:hAnchor="text" w:xAlign="center" w:y="1"/>
              <w:rPr>
                <w:sz w:val="10"/>
                <w:szCs w:val="10"/>
              </w:rPr>
            </w:pPr>
          </w:p>
        </w:tc>
      </w:tr>
    </w:tbl>
    <w:p w14:paraId="03FF3C38" w14:textId="77777777" w:rsidR="000D3F09" w:rsidRDefault="000D3F09" w:rsidP="00E97F44">
      <w:pPr>
        <w:framePr w:w="7013" w:wrap="notBeside" w:vAnchor="text" w:hAnchor="text" w:xAlign="center" w:y="1"/>
        <w:rPr>
          <w:sz w:val="2"/>
          <w:szCs w:val="2"/>
        </w:rPr>
      </w:pPr>
    </w:p>
    <w:p w14:paraId="71B5DD86" w14:textId="77777777" w:rsidR="000D3F09" w:rsidRDefault="000D3F09" w:rsidP="00E97F4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2880"/>
        <w:gridCol w:w="542"/>
        <w:gridCol w:w="1301"/>
        <w:gridCol w:w="850"/>
        <w:gridCol w:w="3413"/>
      </w:tblGrid>
      <w:tr w:rsidR="000D3F09" w14:paraId="31C82D69" w14:textId="77777777">
        <w:trPr>
          <w:trHeight w:hRule="exact" w:val="682"/>
          <w:jc w:val="center"/>
        </w:trPr>
        <w:tc>
          <w:tcPr>
            <w:tcW w:w="3686" w:type="dxa"/>
            <w:gridSpan w:val="2"/>
            <w:tcBorders>
              <w:top w:val="single" w:sz="4" w:space="0" w:color="auto"/>
              <w:left w:val="single" w:sz="4" w:space="0" w:color="auto"/>
            </w:tcBorders>
            <w:shd w:val="clear" w:color="auto" w:fill="FFFFFF"/>
            <w:vAlign w:val="bottom"/>
          </w:tcPr>
          <w:p w14:paraId="69004BD2" w14:textId="77777777" w:rsidR="000D3F09" w:rsidRDefault="00F26FF2" w:rsidP="00E97F44">
            <w:pPr>
              <w:pStyle w:val="Bodytext20"/>
              <w:framePr w:w="9792" w:wrap="notBeside" w:vAnchor="text" w:hAnchor="text" w:xAlign="center" w:y="1"/>
              <w:shd w:val="clear" w:color="auto" w:fill="auto"/>
              <w:spacing w:before="0" w:line="274" w:lineRule="exact"/>
            </w:pPr>
            <w:r>
              <w:rPr>
                <w:rStyle w:val="Bodytext2Bold0"/>
              </w:rPr>
              <w:t xml:space="preserve">Daiktų ir dokumentų paėmimą atlieka </w:t>
            </w:r>
            <w:r>
              <w:rPr>
                <w:rStyle w:val="Bodytext25"/>
              </w:rPr>
              <w:t>(vardas pavardė)</w:t>
            </w:r>
          </w:p>
        </w:tc>
        <w:tc>
          <w:tcPr>
            <w:tcW w:w="6106" w:type="dxa"/>
            <w:gridSpan w:val="4"/>
            <w:tcBorders>
              <w:top w:val="single" w:sz="4" w:space="0" w:color="auto"/>
              <w:left w:val="single" w:sz="4" w:space="0" w:color="auto"/>
              <w:right w:val="single" w:sz="4" w:space="0" w:color="auto"/>
            </w:tcBorders>
            <w:shd w:val="clear" w:color="auto" w:fill="FFFFFF"/>
          </w:tcPr>
          <w:p w14:paraId="4B69B817" w14:textId="77777777" w:rsidR="000D3F09" w:rsidRDefault="000D3F09" w:rsidP="00E97F44">
            <w:pPr>
              <w:framePr w:w="9792" w:wrap="notBeside" w:vAnchor="text" w:hAnchor="text" w:xAlign="center" w:y="1"/>
              <w:rPr>
                <w:sz w:val="10"/>
                <w:szCs w:val="10"/>
              </w:rPr>
            </w:pPr>
          </w:p>
        </w:tc>
      </w:tr>
      <w:tr w:rsidR="000D3F09" w14:paraId="6E3D8984" w14:textId="77777777">
        <w:trPr>
          <w:trHeight w:hRule="exact" w:val="1229"/>
          <w:jc w:val="center"/>
        </w:trPr>
        <w:tc>
          <w:tcPr>
            <w:tcW w:w="3686" w:type="dxa"/>
            <w:gridSpan w:val="2"/>
            <w:tcBorders>
              <w:top w:val="single" w:sz="4" w:space="0" w:color="auto"/>
              <w:left w:val="single" w:sz="4" w:space="0" w:color="auto"/>
            </w:tcBorders>
            <w:shd w:val="clear" w:color="auto" w:fill="FFFFFF"/>
          </w:tcPr>
          <w:p w14:paraId="6782F3ED" w14:textId="77777777" w:rsidR="000D3F09" w:rsidRDefault="00F26FF2" w:rsidP="00E97F44">
            <w:pPr>
              <w:pStyle w:val="Bodytext20"/>
              <w:framePr w:w="9792" w:wrap="notBeside" w:vAnchor="text" w:hAnchor="text" w:xAlign="center" w:y="1"/>
              <w:shd w:val="clear" w:color="auto" w:fill="auto"/>
              <w:spacing w:before="0"/>
            </w:pPr>
            <w:r>
              <w:rPr>
                <w:rStyle w:val="Bodytext2Bold0"/>
              </w:rPr>
              <w:t xml:space="preserve">Dalyvauja </w:t>
            </w:r>
            <w:r>
              <w:rPr>
                <w:rStyle w:val="Bodytext25"/>
              </w:rPr>
              <w:t>(vardas, pavardė)</w:t>
            </w:r>
          </w:p>
        </w:tc>
        <w:tc>
          <w:tcPr>
            <w:tcW w:w="6106" w:type="dxa"/>
            <w:gridSpan w:val="4"/>
            <w:tcBorders>
              <w:top w:val="single" w:sz="4" w:space="0" w:color="auto"/>
              <w:left w:val="single" w:sz="4" w:space="0" w:color="auto"/>
              <w:right w:val="single" w:sz="4" w:space="0" w:color="auto"/>
            </w:tcBorders>
            <w:shd w:val="clear" w:color="auto" w:fill="FFFFFF"/>
          </w:tcPr>
          <w:p w14:paraId="25D4C2AF" w14:textId="77777777" w:rsidR="000D3F09" w:rsidRDefault="000D3F09" w:rsidP="00E97F44">
            <w:pPr>
              <w:framePr w:w="9792" w:wrap="notBeside" w:vAnchor="text" w:hAnchor="text" w:xAlign="center" w:y="1"/>
              <w:rPr>
                <w:sz w:val="10"/>
                <w:szCs w:val="10"/>
              </w:rPr>
            </w:pPr>
          </w:p>
        </w:tc>
      </w:tr>
      <w:tr w:rsidR="000D3F09" w14:paraId="035854F1" w14:textId="77777777">
        <w:trPr>
          <w:trHeight w:hRule="exact" w:val="456"/>
          <w:jc w:val="center"/>
        </w:trPr>
        <w:tc>
          <w:tcPr>
            <w:tcW w:w="9792" w:type="dxa"/>
            <w:gridSpan w:val="6"/>
            <w:tcBorders>
              <w:top w:val="single" w:sz="4" w:space="0" w:color="auto"/>
              <w:left w:val="single" w:sz="4" w:space="0" w:color="auto"/>
              <w:right w:val="single" w:sz="4" w:space="0" w:color="auto"/>
            </w:tcBorders>
            <w:shd w:val="clear" w:color="auto" w:fill="FFFFFF"/>
            <w:vAlign w:val="center"/>
          </w:tcPr>
          <w:p w14:paraId="49D173E8" w14:textId="77777777" w:rsidR="000D3F09" w:rsidRDefault="00F26FF2" w:rsidP="00E97F44">
            <w:pPr>
              <w:pStyle w:val="Bodytext20"/>
              <w:framePr w:w="9792" w:wrap="notBeside" w:vAnchor="text" w:hAnchor="text" w:xAlign="center" w:y="1"/>
              <w:shd w:val="clear" w:color="auto" w:fill="auto"/>
              <w:spacing w:before="0"/>
            </w:pPr>
            <w:r>
              <w:rPr>
                <w:rStyle w:val="Bodytext2Bold0"/>
              </w:rPr>
              <w:t>Paimti daiktai:</w:t>
            </w:r>
          </w:p>
        </w:tc>
      </w:tr>
      <w:tr w:rsidR="000D3F09" w14:paraId="1F4ED9CD" w14:textId="77777777">
        <w:trPr>
          <w:trHeight w:hRule="exact" w:val="562"/>
          <w:jc w:val="center"/>
        </w:trPr>
        <w:tc>
          <w:tcPr>
            <w:tcW w:w="806" w:type="dxa"/>
            <w:tcBorders>
              <w:top w:val="single" w:sz="4" w:space="0" w:color="auto"/>
              <w:left w:val="single" w:sz="4" w:space="0" w:color="auto"/>
            </w:tcBorders>
            <w:shd w:val="clear" w:color="auto" w:fill="FFFFFF"/>
            <w:vAlign w:val="bottom"/>
          </w:tcPr>
          <w:p w14:paraId="6EBF43DE" w14:textId="77777777" w:rsidR="000D3F09" w:rsidRDefault="00F26FF2" w:rsidP="00E97F44">
            <w:pPr>
              <w:pStyle w:val="Bodytext20"/>
              <w:framePr w:w="9792" w:wrap="notBeside" w:vAnchor="text" w:hAnchor="text" w:xAlign="center" w:y="1"/>
              <w:shd w:val="clear" w:color="auto" w:fill="auto"/>
              <w:spacing w:before="0"/>
              <w:ind w:left="220"/>
            </w:pPr>
            <w:r>
              <w:rPr>
                <w:rStyle w:val="Bodytext25"/>
              </w:rPr>
              <w:t>Eil.</w:t>
            </w:r>
          </w:p>
          <w:p w14:paraId="3A9B7CD5" w14:textId="77777777" w:rsidR="000D3F09" w:rsidRDefault="00F26FF2" w:rsidP="00E97F44">
            <w:pPr>
              <w:pStyle w:val="Bodytext20"/>
              <w:framePr w:w="9792" w:wrap="notBeside" w:vAnchor="text" w:hAnchor="text" w:xAlign="center" w:y="1"/>
              <w:shd w:val="clear" w:color="auto" w:fill="auto"/>
              <w:spacing w:before="0"/>
              <w:ind w:left="220"/>
            </w:pPr>
            <w:r>
              <w:rPr>
                <w:rStyle w:val="Bodytext25"/>
              </w:rPr>
              <w:t>Nr.</w:t>
            </w:r>
          </w:p>
        </w:tc>
        <w:tc>
          <w:tcPr>
            <w:tcW w:w="3422" w:type="dxa"/>
            <w:gridSpan w:val="2"/>
            <w:tcBorders>
              <w:top w:val="single" w:sz="4" w:space="0" w:color="auto"/>
              <w:left w:val="single" w:sz="4" w:space="0" w:color="auto"/>
            </w:tcBorders>
            <w:shd w:val="clear" w:color="auto" w:fill="FFFFFF"/>
          </w:tcPr>
          <w:p w14:paraId="7A10C17B" w14:textId="77777777" w:rsidR="000D3F09" w:rsidRDefault="00F26FF2" w:rsidP="00E97F44">
            <w:pPr>
              <w:pStyle w:val="Bodytext20"/>
              <w:framePr w:w="9792" w:wrap="notBeside" w:vAnchor="text" w:hAnchor="text" w:xAlign="center" w:y="1"/>
              <w:shd w:val="clear" w:color="auto" w:fill="auto"/>
              <w:spacing w:before="0"/>
            </w:pPr>
            <w:r>
              <w:rPr>
                <w:rStyle w:val="Bodytext25"/>
              </w:rPr>
              <w:t>Tikslus daikto aprašymas</w:t>
            </w:r>
          </w:p>
        </w:tc>
        <w:tc>
          <w:tcPr>
            <w:tcW w:w="1301" w:type="dxa"/>
            <w:tcBorders>
              <w:top w:val="single" w:sz="4" w:space="0" w:color="auto"/>
              <w:left w:val="single" w:sz="4" w:space="0" w:color="auto"/>
            </w:tcBorders>
            <w:shd w:val="clear" w:color="auto" w:fill="FFFFFF"/>
          </w:tcPr>
          <w:p w14:paraId="6FDB7E2C" w14:textId="77777777" w:rsidR="000D3F09" w:rsidRDefault="00F26FF2" w:rsidP="00E97F44">
            <w:pPr>
              <w:pStyle w:val="Bodytext20"/>
              <w:framePr w:w="9792" w:wrap="notBeside" w:vAnchor="text" w:hAnchor="text" w:xAlign="center" w:y="1"/>
              <w:shd w:val="clear" w:color="auto" w:fill="auto"/>
              <w:spacing w:before="0"/>
            </w:pPr>
            <w:r>
              <w:rPr>
                <w:rStyle w:val="Bodytext25"/>
              </w:rPr>
              <w:t>Mato vnt.</w:t>
            </w:r>
          </w:p>
        </w:tc>
        <w:tc>
          <w:tcPr>
            <w:tcW w:w="850" w:type="dxa"/>
            <w:tcBorders>
              <w:top w:val="single" w:sz="4" w:space="0" w:color="auto"/>
              <w:left w:val="single" w:sz="4" w:space="0" w:color="auto"/>
            </w:tcBorders>
            <w:shd w:val="clear" w:color="auto" w:fill="FFFFFF"/>
          </w:tcPr>
          <w:p w14:paraId="52844CCD" w14:textId="77777777" w:rsidR="000D3F09" w:rsidRDefault="00F26FF2" w:rsidP="00E97F44">
            <w:pPr>
              <w:pStyle w:val="Bodytext20"/>
              <w:framePr w:w="9792" w:wrap="notBeside" w:vAnchor="text" w:hAnchor="text" w:xAlign="center" w:y="1"/>
              <w:shd w:val="clear" w:color="auto" w:fill="auto"/>
              <w:spacing w:before="0"/>
            </w:pPr>
            <w:r>
              <w:rPr>
                <w:rStyle w:val="Bodytext25"/>
              </w:rPr>
              <w:t>Kiekis</w:t>
            </w:r>
          </w:p>
        </w:tc>
        <w:tc>
          <w:tcPr>
            <w:tcW w:w="3413" w:type="dxa"/>
            <w:tcBorders>
              <w:top w:val="single" w:sz="4" w:space="0" w:color="auto"/>
              <w:left w:val="single" w:sz="4" w:space="0" w:color="auto"/>
              <w:right w:val="single" w:sz="4" w:space="0" w:color="auto"/>
            </w:tcBorders>
            <w:shd w:val="clear" w:color="auto" w:fill="FFFFFF"/>
          </w:tcPr>
          <w:p w14:paraId="38834730" w14:textId="77777777" w:rsidR="000D3F09" w:rsidRDefault="00F26FF2" w:rsidP="00E97F44">
            <w:pPr>
              <w:pStyle w:val="Bodytext20"/>
              <w:framePr w:w="9792" w:wrap="notBeside" w:vAnchor="text" w:hAnchor="text" w:xAlign="center" w:y="1"/>
              <w:shd w:val="clear" w:color="auto" w:fill="auto"/>
              <w:spacing w:before="0"/>
            </w:pPr>
            <w:r>
              <w:rPr>
                <w:rStyle w:val="Bodytext25"/>
              </w:rPr>
              <w:t>Pastabos</w:t>
            </w:r>
          </w:p>
        </w:tc>
      </w:tr>
      <w:tr w:rsidR="000D3F09" w14:paraId="1FD3A67C" w14:textId="77777777">
        <w:trPr>
          <w:trHeight w:hRule="exact" w:val="288"/>
          <w:jc w:val="center"/>
        </w:trPr>
        <w:tc>
          <w:tcPr>
            <w:tcW w:w="9792" w:type="dxa"/>
            <w:gridSpan w:val="6"/>
            <w:tcBorders>
              <w:top w:val="single" w:sz="4" w:space="0" w:color="auto"/>
              <w:left w:val="single" w:sz="4" w:space="0" w:color="auto"/>
              <w:right w:val="single" w:sz="4" w:space="0" w:color="auto"/>
            </w:tcBorders>
            <w:shd w:val="clear" w:color="auto" w:fill="FFFFFF"/>
            <w:vAlign w:val="center"/>
          </w:tcPr>
          <w:p w14:paraId="2F064D63" w14:textId="77777777" w:rsidR="000D3F09" w:rsidRDefault="00F26FF2" w:rsidP="00E97F44">
            <w:pPr>
              <w:pStyle w:val="Bodytext20"/>
              <w:framePr w:w="9792" w:wrap="notBeside" w:vAnchor="text" w:hAnchor="text" w:xAlign="center" w:y="1"/>
              <w:shd w:val="clear" w:color="auto" w:fill="auto"/>
              <w:spacing w:before="0"/>
            </w:pPr>
            <w:r>
              <w:rPr>
                <w:rStyle w:val="Bodytext25"/>
              </w:rPr>
              <w:t>«»</w:t>
            </w:r>
          </w:p>
        </w:tc>
      </w:tr>
      <w:tr w:rsidR="000D3F09" w14:paraId="34289F93" w14:textId="77777777">
        <w:trPr>
          <w:trHeight w:hRule="exact" w:val="283"/>
          <w:jc w:val="center"/>
        </w:trPr>
        <w:tc>
          <w:tcPr>
            <w:tcW w:w="806" w:type="dxa"/>
            <w:tcBorders>
              <w:top w:val="single" w:sz="4" w:space="0" w:color="auto"/>
              <w:left w:val="single" w:sz="4" w:space="0" w:color="auto"/>
            </w:tcBorders>
            <w:shd w:val="clear" w:color="auto" w:fill="FFFFFF"/>
            <w:vAlign w:val="bottom"/>
          </w:tcPr>
          <w:p w14:paraId="15A69C85" w14:textId="77777777" w:rsidR="000D3F09" w:rsidRDefault="00F26FF2" w:rsidP="00E97F44">
            <w:pPr>
              <w:pStyle w:val="Bodytext20"/>
              <w:framePr w:w="9792" w:wrap="notBeside" w:vAnchor="text" w:hAnchor="text" w:xAlign="center" w:y="1"/>
              <w:shd w:val="clear" w:color="auto" w:fill="auto"/>
              <w:spacing w:before="0"/>
              <w:jc w:val="right"/>
            </w:pPr>
            <w:r>
              <w:rPr>
                <w:rStyle w:val="Bodytext25"/>
              </w:rPr>
              <w:t>1.</w:t>
            </w:r>
          </w:p>
        </w:tc>
        <w:tc>
          <w:tcPr>
            <w:tcW w:w="3422" w:type="dxa"/>
            <w:gridSpan w:val="2"/>
            <w:tcBorders>
              <w:top w:val="single" w:sz="4" w:space="0" w:color="auto"/>
              <w:left w:val="single" w:sz="4" w:space="0" w:color="auto"/>
            </w:tcBorders>
            <w:shd w:val="clear" w:color="auto" w:fill="FFFFFF"/>
          </w:tcPr>
          <w:p w14:paraId="33CF5A02" w14:textId="77777777" w:rsidR="000D3F09" w:rsidRDefault="000D3F09" w:rsidP="00E97F44">
            <w:pPr>
              <w:framePr w:w="9792"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14:paraId="34BCC157" w14:textId="77777777" w:rsidR="000D3F09" w:rsidRDefault="000D3F09" w:rsidP="00E97F44">
            <w:pPr>
              <w:framePr w:w="9792"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14:paraId="4851EC70" w14:textId="77777777" w:rsidR="000D3F09" w:rsidRDefault="000D3F09" w:rsidP="00E97F44">
            <w:pPr>
              <w:framePr w:w="9792" w:wrap="notBeside" w:vAnchor="text" w:hAnchor="text" w:xAlign="center" w:y="1"/>
              <w:rPr>
                <w:sz w:val="10"/>
                <w:szCs w:val="10"/>
              </w:rPr>
            </w:pPr>
          </w:p>
        </w:tc>
        <w:tc>
          <w:tcPr>
            <w:tcW w:w="3413" w:type="dxa"/>
            <w:tcBorders>
              <w:top w:val="single" w:sz="4" w:space="0" w:color="auto"/>
              <w:left w:val="single" w:sz="4" w:space="0" w:color="auto"/>
              <w:right w:val="single" w:sz="4" w:space="0" w:color="auto"/>
            </w:tcBorders>
            <w:shd w:val="clear" w:color="auto" w:fill="FFFFFF"/>
          </w:tcPr>
          <w:p w14:paraId="09E8699F" w14:textId="77777777" w:rsidR="000D3F09" w:rsidRDefault="000D3F09" w:rsidP="00E97F44">
            <w:pPr>
              <w:framePr w:w="9792" w:wrap="notBeside" w:vAnchor="text" w:hAnchor="text" w:xAlign="center" w:y="1"/>
              <w:rPr>
                <w:sz w:val="10"/>
                <w:szCs w:val="10"/>
              </w:rPr>
            </w:pPr>
          </w:p>
        </w:tc>
      </w:tr>
      <w:tr w:rsidR="000D3F09" w14:paraId="26BB901A" w14:textId="77777777">
        <w:trPr>
          <w:trHeight w:hRule="exact" w:val="288"/>
          <w:jc w:val="center"/>
        </w:trPr>
        <w:tc>
          <w:tcPr>
            <w:tcW w:w="806" w:type="dxa"/>
            <w:tcBorders>
              <w:top w:val="single" w:sz="4" w:space="0" w:color="auto"/>
              <w:left w:val="single" w:sz="4" w:space="0" w:color="auto"/>
            </w:tcBorders>
            <w:shd w:val="clear" w:color="auto" w:fill="FFFFFF"/>
            <w:vAlign w:val="bottom"/>
          </w:tcPr>
          <w:p w14:paraId="157EA7B1" w14:textId="77777777" w:rsidR="000D3F09" w:rsidRDefault="00F26FF2" w:rsidP="00E97F44">
            <w:pPr>
              <w:pStyle w:val="Bodytext20"/>
              <w:framePr w:w="9792" w:wrap="notBeside" w:vAnchor="text" w:hAnchor="text" w:xAlign="center" w:y="1"/>
              <w:shd w:val="clear" w:color="auto" w:fill="auto"/>
              <w:spacing w:before="0"/>
              <w:jc w:val="right"/>
            </w:pPr>
            <w:r>
              <w:rPr>
                <w:rStyle w:val="Bodytext25"/>
              </w:rPr>
              <w:t>2.</w:t>
            </w:r>
          </w:p>
        </w:tc>
        <w:tc>
          <w:tcPr>
            <w:tcW w:w="3422" w:type="dxa"/>
            <w:gridSpan w:val="2"/>
            <w:tcBorders>
              <w:top w:val="single" w:sz="4" w:space="0" w:color="auto"/>
              <w:left w:val="single" w:sz="4" w:space="0" w:color="auto"/>
            </w:tcBorders>
            <w:shd w:val="clear" w:color="auto" w:fill="FFFFFF"/>
          </w:tcPr>
          <w:p w14:paraId="36F3EA3F" w14:textId="77777777" w:rsidR="000D3F09" w:rsidRDefault="000D3F09" w:rsidP="00E97F44">
            <w:pPr>
              <w:framePr w:w="9792"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14:paraId="466E4E86" w14:textId="77777777" w:rsidR="000D3F09" w:rsidRDefault="000D3F09" w:rsidP="00E97F44">
            <w:pPr>
              <w:framePr w:w="9792"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14:paraId="10C74A24" w14:textId="77777777" w:rsidR="000D3F09" w:rsidRDefault="000D3F09" w:rsidP="00E97F44">
            <w:pPr>
              <w:framePr w:w="9792" w:wrap="notBeside" w:vAnchor="text" w:hAnchor="text" w:xAlign="center" w:y="1"/>
              <w:rPr>
                <w:sz w:val="10"/>
                <w:szCs w:val="10"/>
              </w:rPr>
            </w:pPr>
          </w:p>
        </w:tc>
        <w:tc>
          <w:tcPr>
            <w:tcW w:w="3413" w:type="dxa"/>
            <w:tcBorders>
              <w:top w:val="single" w:sz="4" w:space="0" w:color="auto"/>
              <w:left w:val="single" w:sz="4" w:space="0" w:color="auto"/>
              <w:right w:val="single" w:sz="4" w:space="0" w:color="auto"/>
            </w:tcBorders>
            <w:shd w:val="clear" w:color="auto" w:fill="FFFFFF"/>
          </w:tcPr>
          <w:p w14:paraId="48740A4A" w14:textId="77777777" w:rsidR="000D3F09" w:rsidRDefault="000D3F09" w:rsidP="00E97F44">
            <w:pPr>
              <w:framePr w:w="9792" w:wrap="notBeside" w:vAnchor="text" w:hAnchor="text" w:xAlign="center" w:y="1"/>
              <w:rPr>
                <w:sz w:val="10"/>
                <w:szCs w:val="10"/>
              </w:rPr>
            </w:pPr>
          </w:p>
        </w:tc>
      </w:tr>
      <w:tr w:rsidR="000D3F09" w14:paraId="2DA166E8" w14:textId="77777777">
        <w:trPr>
          <w:trHeight w:hRule="exact" w:val="288"/>
          <w:jc w:val="center"/>
        </w:trPr>
        <w:tc>
          <w:tcPr>
            <w:tcW w:w="806" w:type="dxa"/>
            <w:tcBorders>
              <w:top w:val="single" w:sz="4" w:space="0" w:color="auto"/>
              <w:left w:val="single" w:sz="4" w:space="0" w:color="auto"/>
            </w:tcBorders>
            <w:shd w:val="clear" w:color="auto" w:fill="FFFFFF"/>
            <w:vAlign w:val="bottom"/>
          </w:tcPr>
          <w:p w14:paraId="0493F969" w14:textId="77777777" w:rsidR="000D3F09" w:rsidRDefault="00F26FF2" w:rsidP="00E97F44">
            <w:pPr>
              <w:pStyle w:val="Bodytext20"/>
              <w:framePr w:w="9792" w:wrap="notBeside" w:vAnchor="text" w:hAnchor="text" w:xAlign="center" w:y="1"/>
              <w:shd w:val="clear" w:color="auto" w:fill="auto"/>
              <w:spacing w:before="0"/>
              <w:jc w:val="right"/>
            </w:pPr>
            <w:r>
              <w:rPr>
                <w:rStyle w:val="Bodytext25"/>
              </w:rPr>
              <w:t>3.</w:t>
            </w:r>
          </w:p>
        </w:tc>
        <w:tc>
          <w:tcPr>
            <w:tcW w:w="3422" w:type="dxa"/>
            <w:gridSpan w:val="2"/>
            <w:tcBorders>
              <w:top w:val="single" w:sz="4" w:space="0" w:color="auto"/>
              <w:left w:val="single" w:sz="4" w:space="0" w:color="auto"/>
            </w:tcBorders>
            <w:shd w:val="clear" w:color="auto" w:fill="FFFFFF"/>
          </w:tcPr>
          <w:p w14:paraId="3BD3DAF5" w14:textId="77777777" w:rsidR="000D3F09" w:rsidRDefault="000D3F09" w:rsidP="00E97F44">
            <w:pPr>
              <w:framePr w:w="9792" w:wrap="notBeside" w:vAnchor="text" w:hAnchor="text" w:xAlign="center" w:y="1"/>
              <w:rPr>
                <w:sz w:val="10"/>
                <w:szCs w:val="10"/>
              </w:rPr>
            </w:pPr>
          </w:p>
        </w:tc>
        <w:tc>
          <w:tcPr>
            <w:tcW w:w="1301" w:type="dxa"/>
            <w:tcBorders>
              <w:top w:val="single" w:sz="4" w:space="0" w:color="auto"/>
              <w:left w:val="single" w:sz="4" w:space="0" w:color="auto"/>
            </w:tcBorders>
            <w:shd w:val="clear" w:color="auto" w:fill="FFFFFF"/>
          </w:tcPr>
          <w:p w14:paraId="4983AA1E" w14:textId="77777777" w:rsidR="000D3F09" w:rsidRDefault="000D3F09" w:rsidP="00E97F44">
            <w:pPr>
              <w:framePr w:w="9792"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14:paraId="5B2214D1" w14:textId="77777777" w:rsidR="000D3F09" w:rsidRDefault="000D3F09" w:rsidP="00E97F44">
            <w:pPr>
              <w:framePr w:w="9792" w:wrap="notBeside" w:vAnchor="text" w:hAnchor="text" w:xAlign="center" w:y="1"/>
              <w:rPr>
                <w:sz w:val="10"/>
                <w:szCs w:val="10"/>
              </w:rPr>
            </w:pPr>
          </w:p>
        </w:tc>
        <w:tc>
          <w:tcPr>
            <w:tcW w:w="3413" w:type="dxa"/>
            <w:tcBorders>
              <w:top w:val="single" w:sz="4" w:space="0" w:color="auto"/>
              <w:left w:val="single" w:sz="4" w:space="0" w:color="auto"/>
              <w:right w:val="single" w:sz="4" w:space="0" w:color="auto"/>
            </w:tcBorders>
            <w:shd w:val="clear" w:color="auto" w:fill="FFFFFF"/>
          </w:tcPr>
          <w:p w14:paraId="4585808C" w14:textId="77777777" w:rsidR="000D3F09" w:rsidRDefault="000D3F09" w:rsidP="00E97F44">
            <w:pPr>
              <w:framePr w:w="9792" w:wrap="notBeside" w:vAnchor="text" w:hAnchor="text" w:xAlign="center" w:y="1"/>
              <w:rPr>
                <w:sz w:val="10"/>
                <w:szCs w:val="10"/>
              </w:rPr>
            </w:pPr>
          </w:p>
        </w:tc>
      </w:tr>
      <w:tr w:rsidR="000D3F09" w14:paraId="1978DC5F" w14:textId="77777777">
        <w:trPr>
          <w:trHeight w:hRule="exact" w:val="562"/>
          <w:jc w:val="center"/>
        </w:trPr>
        <w:tc>
          <w:tcPr>
            <w:tcW w:w="9792" w:type="dxa"/>
            <w:gridSpan w:val="6"/>
            <w:tcBorders>
              <w:top w:val="single" w:sz="4" w:space="0" w:color="auto"/>
              <w:left w:val="single" w:sz="4" w:space="0" w:color="auto"/>
              <w:right w:val="single" w:sz="4" w:space="0" w:color="auto"/>
            </w:tcBorders>
            <w:shd w:val="clear" w:color="auto" w:fill="FFFFFF"/>
            <w:vAlign w:val="bottom"/>
          </w:tcPr>
          <w:p w14:paraId="23F5A946" w14:textId="77777777" w:rsidR="000D3F09" w:rsidRDefault="00F26FF2" w:rsidP="00E97F44">
            <w:pPr>
              <w:pStyle w:val="Bodytext20"/>
              <w:framePr w:w="9792" w:wrap="notBeside" w:vAnchor="text" w:hAnchor="text" w:xAlign="center" w:y="1"/>
              <w:shd w:val="clear" w:color="auto" w:fill="auto"/>
              <w:spacing w:before="0"/>
              <w:ind w:left="220"/>
            </w:pPr>
            <w:r>
              <w:rPr>
                <w:rStyle w:val="Bodytext2Bold0"/>
              </w:rPr>
              <w:t>Asmuo, iš kurio paimti daiktai:</w:t>
            </w:r>
          </w:p>
          <w:p w14:paraId="226BB7DA" w14:textId="77777777" w:rsidR="000D3F09" w:rsidRDefault="00F26FF2" w:rsidP="00E97F44">
            <w:pPr>
              <w:pStyle w:val="Bodytext20"/>
              <w:framePr w:w="9792" w:wrap="notBeside" w:vAnchor="text" w:hAnchor="text" w:xAlign="center" w:y="1"/>
              <w:shd w:val="clear" w:color="auto" w:fill="auto"/>
              <w:spacing w:before="0"/>
              <w:ind w:left="220"/>
            </w:pPr>
            <w:r>
              <w:rPr>
                <w:rStyle w:val="Bodytext2Bold0"/>
              </w:rPr>
              <w:t>Daikto savininkas:</w:t>
            </w:r>
          </w:p>
        </w:tc>
      </w:tr>
      <w:tr w:rsidR="000D3F09" w14:paraId="53A654FC" w14:textId="77777777">
        <w:trPr>
          <w:trHeight w:hRule="exact" w:val="341"/>
          <w:jc w:val="center"/>
        </w:trPr>
        <w:tc>
          <w:tcPr>
            <w:tcW w:w="9792" w:type="dxa"/>
            <w:gridSpan w:val="6"/>
            <w:tcBorders>
              <w:top w:val="single" w:sz="4" w:space="0" w:color="auto"/>
              <w:left w:val="single" w:sz="4" w:space="0" w:color="auto"/>
              <w:right w:val="single" w:sz="4" w:space="0" w:color="auto"/>
            </w:tcBorders>
            <w:shd w:val="clear" w:color="auto" w:fill="FFFFFF"/>
            <w:vAlign w:val="center"/>
          </w:tcPr>
          <w:p w14:paraId="4CAAE880" w14:textId="77777777" w:rsidR="000D3F09" w:rsidRDefault="00F26FF2" w:rsidP="00E97F44">
            <w:pPr>
              <w:pStyle w:val="Bodytext20"/>
              <w:framePr w:w="9792" w:wrap="notBeside" w:vAnchor="text" w:hAnchor="text" w:xAlign="center" w:y="1"/>
              <w:shd w:val="clear" w:color="auto" w:fill="auto"/>
              <w:spacing w:before="0"/>
            </w:pPr>
            <w:r>
              <w:rPr>
                <w:rStyle w:val="Bodytext25"/>
              </w:rPr>
              <w:t>«»</w:t>
            </w:r>
          </w:p>
        </w:tc>
      </w:tr>
      <w:tr w:rsidR="000D3F09" w14:paraId="7F6131DE" w14:textId="77777777">
        <w:trPr>
          <w:trHeight w:hRule="exact" w:val="950"/>
          <w:jc w:val="center"/>
        </w:trPr>
        <w:tc>
          <w:tcPr>
            <w:tcW w:w="3686" w:type="dxa"/>
            <w:gridSpan w:val="2"/>
            <w:tcBorders>
              <w:top w:val="single" w:sz="4" w:space="0" w:color="auto"/>
              <w:left w:val="single" w:sz="4" w:space="0" w:color="auto"/>
            </w:tcBorders>
            <w:shd w:val="clear" w:color="auto" w:fill="FFFFFF"/>
          </w:tcPr>
          <w:p w14:paraId="2F172343" w14:textId="77777777" w:rsidR="000D3F09" w:rsidRDefault="00F26FF2" w:rsidP="00E97F44">
            <w:pPr>
              <w:pStyle w:val="Bodytext20"/>
              <w:framePr w:w="9792" w:wrap="notBeside" w:vAnchor="text" w:hAnchor="text" w:xAlign="center" w:y="1"/>
              <w:shd w:val="clear" w:color="auto" w:fill="auto"/>
              <w:spacing w:before="0"/>
              <w:jc w:val="both"/>
            </w:pPr>
            <w:r>
              <w:rPr>
                <w:rStyle w:val="Bodytext2Bold0"/>
              </w:rPr>
              <w:t>Dalyvavusių asmenų pareiškimai</w:t>
            </w:r>
          </w:p>
        </w:tc>
        <w:tc>
          <w:tcPr>
            <w:tcW w:w="6106" w:type="dxa"/>
            <w:gridSpan w:val="4"/>
            <w:tcBorders>
              <w:top w:val="single" w:sz="4" w:space="0" w:color="auto"/>
              <w:left w:val="single" w:sz="4" w:space="0" w:color="auto"/>
              <w:right w:val="single" w:sz="4" w:space="0" w:color="auto"/>
            </w:tcBorders>
            <w:shd w:val="clear" w:color="auto" w:fill="FFFFFF"/>
          </w:tcPr>
          <w:p w14:paraId="25B08168" w14:textId="77777777" w:rsidR="000D3F09" w:rsidRDefault="000D3F09" w:rsidP="00E97F44">
            <w:pPr>
              <w:framePr w:w="9792" w:wrap="notBeside" w:vAnchor="text" w:hAnchor="text" w:xAlign="center" w:y="1"/>
              <w:rPr>
                <w:sz w:val="10"/>
                <w:szCs w:val="10"/>
              </w:rPr>
            </w:pPr>
          </w:p>
        </w:tc>
      </w:tr>
      <w:tr w:rsidR="000D3F09" w14:paraId="3FF1E8AA" w14:textId="77777777">
        <w:trPr>
          <w:trHeight w:hRule="exact" w:val="955"/>
          <w:jc w:val="center"/>
        </w:trPr>
        <w:tc>
          <w:tcPr>
            <w:tcW w:w="3686" w:type="dxa"/>
            <w:gridSpan w:val="2"/>
            <w:tcBorders>
              <w:top w:val="single" w:sz="4" w:space="0" w:color="auto"/>
              <w:left w:val="single" w:sz="4" w:space="0" w:color="auto"/>
            </w:tcBorders>
            <w:shd w:val="clear" w:color="auto" w:fill="FFFFFF"/>
            <w:vAlign w:val="center"/>
          </w:tcPr>
          <w:p w14:paraId="4EC30F9A" w14:textId="77777777" w:rsidR="000D3F09" w:rsidRDefault="00F26FF2" w:rsidP="00E97F44">
            <w:pPr>
              <w:pStyle w:val="Bodytext20"/>
              <w:framePr w:w="9792" w:wrap="notBeside" w:vAnchor="text" w:hAnchor="text" w:xAlign="center" w:y="1"/>
              <w:shd w:val="clear" w:color="auto" w:fill="auto"/>
              <w:spacing w:before="0"/>
              <w:jc w:val="both"/>
            </w:pPr>
            <w:r>
              <w:rPr>
                <w:rStyle w:val="Bodytext2Bold0"/>
              </w:rPr>
              <w:t>Dalyvavę asmenys</w:t>
            </w:r>
          </w:p>
          <w:p w14:paraId="2C3A6DD3" w14:textId="77777777" w:rsidR="000D3F09" w:rsidRDefault="00F26FF2" w:rsidP="00E97F44">
            <w:pPr>
              <w:pStyle w:val="Bodytext20"/>
              <w:framePr w:w="9792" w:wrap="notBeside" w:vAnchor="text" w:hAnchor="text" w:xAlign="center" w:y="1"/>
              <w:shd w:val="clear" w:color="auto" w:fill="auto"/>
              <w:spacing w:before="0"/>
              <w:jc w:val="both"/>
            </w:pPr>
            <w:r>
              <w:rPr>
                <w:rStyle w:val="Bodytext25"/>
              </w:rPr>
              <w:t>(vardas, pavardė, parašas)</w:t>
            </w:r>
          </w:p>
        </w:tc>
        <w:tc>
          <w:tcPr>
            <w:tcW w:w="6106" w:type="dxa"/>
            <w:gridSpan w:val="4"/>
            <w:tcBorders>
              <w:top w:val="single" w:sz="4" w:space="0" w:color="auto"/>
              <w:left w:val="single" w:sz="4" w:space="0" w:color="auto"/>
              <w:right w:val="single" w:sz="4" w:space="0" w:color="auto"/>
            </w:tcBorders>
            <w:shd w:val="clear" w:color="auto" w:fill="FFFFFF"/>
          </w:tcPr>
          <w:p w14:paraId="5893FA30" w14:textId="77777777" w:rsidR="000D3F09" w:rsidRDefault="000D3F09" w:rsidP="00E97F44">
            <w:pPr>
              <w:framePr w:w="9792" w:wrap="notBeside" w:vAnchor="text" w:hAnchor="text" w:xAlign="center" w:y="1"/>
              <w:rPr>
                <w:sz w:val="10"/>
                <w:szCs w:val="10"/>
              </w:rPr>
            </w:pPr>
          </w:p>
        </w:tc>
      </w:tr>
      <w:tr w:rsidR="000D3F09" w14:paraId="08B166C1" w14:textId="77777777">
        <w:trPr>
          <w:trHeight w:hRule="exact" w:val="950"/>
          <w:jc w:val="center"/>
        </w:trPr>
        <w:tc>
          <w:tcPr>
            <w:tcW w:w="3686" w:type="dxa"/>
            <w:gridSpan w:val="2"/>
            <w:tcBorders>
              <w:top w:val="single" w:sz="4" w:space="0" w:color="auto"/>
              <w:left w:val="single" w:sz="4" w:space="0" w:color="auto"/>
            </w:tcBorders>
            <w:shd w:val="clear" w:color="auto" w:fill="FFFFFF"/>
            <w:vAlign w:val="bottom"/>
          </w:tcPr>
          <w:p w14:paraId="3E77AACF" w14:textId="77777777" w:rsidR="000D3F09" w:rsidRDefault="00F26FF2" w:rsidP="00E97F44">
            <w:pPr>
              <w:pStyle w:val="Bodytext20"/>
              <w:framePr w:w="9792" w:wrap="notBeside" w:vAnchor="text" w:hAnchor="text" w:xAlign="center" w:y="1"/>
              <w:shd w:val="clear" w:color="auto" w:fill="auto"/>
              <w:spacing w:before="0" w:line="274" w:lineRule="exact"/>
              <w:jc w:val="both"/>
            </w:pPr>
            <w:r>
              <w:rPr>
                <w:rStyle w:val="Bodytext2Bold0"/>
              </w:rPr>
              <w:t>Daiktų ir dokumentų paėmimą atliko</w:t>
            </w:r>
          </w:p>
          <w:p w14:paraId="0FE09401" w14:textId="77777777" w:rsidR="000D3F09" w:rsidRDefault="00F26FF2" w:rsidP="00E97F44">
            <w:pPr>
              <w:pStyle w:val="Bodytext20"/>
              <w:framePr w:w="9792" w:wrap="notBeside" w:vAnchor="text" w:hAnchor="text" w:xAlign="center" w:y="1"/>
              <w:shd w:val="clear" w:color="auto" w:fill="auto"/>
              <w:spacing w:before="0" w:line="274" w:lineRule="exact"/>
              <w:jc w:val="both"/>
            </w:pPr>
            <w:r>
              <w:rPr>
                <w:rStyle w:val="Bodytext25"/>
              </w:rPr>
              <w:t>(vardas pavardė, parašas)</w:t>
            </w:r>
          </w:p>
        </w:tc>
        <w:tc>
          <w:tcPr>
            <w:tcW w:w="6106" w:type="dxa"/>
            <w:gridSpan w:val="4"/>
            <w:tcBorders>
              <w:top w:val="single" w:sz="4" w:space="0" w:color="auto"/>
              <w:left w:val="single" w:sz="4" w:space="0" w:color="auto"/>
              <w:right w:val="single" w:sz="4" w:space="0" w:color="auto"/>
            </w:tcBorders>
            <w:shd w:val="clear" w:color="auto" w:fill="FFFFFF"/>
          </w:tcPr>
          <w:p w14:paraId="359AA4CF" w14:textId="77777777" w:rsidR="000D3F09" w:rsidRDefault="000D3F09" w:rsidP="00E97F44">
            <w:pPr>
              <w:framePr w:w="9792" w:wrap="notBeside" w:vAnchor="text" w:hAnchor="text" w:xAlign="center" w:y="1"/>
              <w:rPr>
                <w:sz w:val="10"/>
                <w:szCs w:val="10"/>
              </w:rPr>
            </w:pPr>
          </w:p>
        </w:tc>
      </w:tr>
      <w:tr w:rsidR="000D3F09" w14:paraId="0C706BA9" w14:textId="77777777">
        <w:trPr>
          <w:trHeight w:hRule="exact" w:val="686"/>
          <w:jc w:val="center"/>
        </w:trPr>
        <w:tc>
          <w:tcPr>
            <w:tcW w:w="9792" w:type="dxa"/>
            <w:gridSpan w:val="6"/>
            <w:tcBorders>
              <w:top w:val="single" w:sz="4" w:space="0" w:color="auto"/>
              <w:left w:val="single" w:sz="4" w:space="0" w:color="auto"/>
              <w:bottom w:val="single" w:sz="4" w:space="0" w:color="auto"/>
              <w:right w:val="single" w:sz="4" w:space="0" w:color="auto"/>
            </w:tcBorders>
            <w:shd w:val="clear" w:color="auto" w:fill="FFFFFF"/>
          </w:tcPr>
          <w:p w14:paraId="18BFAD84" w14:textId="77777777" w:rsidR="000D3F09" w:rsidRDefault="00F26FF2" w:rsidP="00E97F44">
            <w:pPr>
              <w:pStyle w:val="Bodytext20"/>
              <w:framePr w:w="9792" w:wrap="notBeside" w:vAnchor="text" w:hAnchor="text" w:xAlign="center" w:y="1"/>
              <w:shd w:val="clear" w:color="auto" w:fill="auto"/>
              <w:spacing w:before="0"/>
            </w:pPr>
            <w:r>
              <w:rPr>
                <w:rStyle w:val="Bodytext2Bold0"/>
              </w:rPr>
              <w:t>Žyma apie protokolo kopijos įteikimą</w:t>
            </w:r>
          </w:p>
        </w:tc>
      </w:tr>
    </w:tbl>
    <w:p w14:paraId="4FDEE98B" w14:textId="77777777" w:rsidR="000D3F09" w:rsidRDefault="000D3F09" w:rsidP="00E97F44">
      <w:pPr>
        <w:framePr w:w="9792" w:wrap="notBeside" w:vAnchor="text" w:hAnchor="text" w:xAlign="center" w:y="1"/>
        <w:rPr>
          <w:sz w:val="2"/>
          <w:szCs w:val="2"/>
        </w:rPr>
      </w:pPr>
    </w:p>
    <w:p w14:paraId="35B24759" w14:textId="77777777" w:rsidR="000D3F09" w:rsidRDefault="000D3F09" w:rsidP="00E97F44">
      <w:pPr>
        <w:rPr>
          <w:sz w:val="2"/>
          <w:szCs w:val="2"/>
        </w:rPr>
      </w:pPr>
    </w:p>
    <w:p w14:paraId="1367F09C" w14:textId="77777777" w:rsidR="000D3F09" w:rsidRDefault="000D3F09" w:rsidP="00E97F44">
      <w:pPr>
        <w:rPr>
          <w:sz w:val="2"/>
          <w:szCs w:val="2"/>
        </w:rPr>
        <w:sectPr w:rsidR="000D3F09">
          <w:pgSz w:w="11900" w:h="16840"/>
          <w:pgMar w:top="1073" w:right="489" w:bottom="2105" w:left="1619" w:header="0" w:footer="3" w:gutter="0"/>
          <w:cols w:space="720"/>
          <w:noEndnote/>
          <w:docGrid w:linePitch="360"/>
        </w:sectPr>
      </w:pPr>
    </w:p>
    <w:p w14:paraId="132A458D" w14:textId="77777777" w:rsidR="000D3F09" w:rsidRDefault="000D3F09" w:rsidP="00E97F44">
      <w:pPr>
        <w:framePr w:w="10910" w:wrap="notBeside" w:vAnchor="text" w:hAnchor="text" w:xAlign="center" w:y="1"/>
        <w:rPr>
          <w:sz w:val="2"/>
          <w:szCs w:val="2"/>
        </w:rPr>
      </w:pPr>
    </w:p>
    <w:p w14:paraId="57BAFDD3" w14:textId="77777777" w:rsidR="000D3F09" w:rsidRDefault="000D3F09" w:rsidP="00E97F44">
      <w:pPr>
        <w:rPr>
          <w:sz w:val="2"/>
          <w:szCs w:val="2"/>
        </w:rPr>
      </w:pPr>
    </w:p>
    <w:p w14:paraId="3BA86C0F" w14:textId="77777777" w:rsidR="000D3F09" w:rsidRDefault="000D3F09" w:rsidP="00E97F44">
      <w:pPr>
        <w:rPr>
          <w:sz w:val="2"/>
          <w:szCs w:val="2"/>
        </w:rPr>
      </w:pPr>
    </w:p>
    <w:sectPr w:rsidR="000D3F09">
      <w:footerReference w:type="default" r:id="rId11"/>
      <w:pgSz w:w="11900" w:h="16840"/>
      <w:pgMar w:top="440" w:right="495" w:bottom="440" w:left="495" w:header="0" w:footer="3"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9908" w14:textId="77777777" w:rsidR="00523440" w:rsidRDefault="00523440">
      <w:r>
        <w:separator/>
      </w:r>
    </w:p>
  </w:endnote>
  <w:endnote w:type="continuationSeparator" w:id="0">
    <w:p w14:paraId="417D3ACA" w14:textId="77777777" w:rsidR="00523440" w:rsidRDefault="0052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371632"/>
      <w:docPartObj>
        <w:docPartGallery w:val="Page Numbers (Bottom of Page)"/>
        <w:docPartUnique/>
      </w:docPartObj>
    </w:sdtPr>
    <w:sdtEndPr/>
    <w:sdtContent>
      <w:p w14:paraId="12998704" w14:textId="1734F819" w:rsidR="00AE6896" w:rsidRDefault="00AE6896">
        <w:pPr>
          <w:pStyle w:val="Porat"/>
          <w:jc w:val="right"/>
        </w:pPr>
        <w:r>
          <w:fldChar w:fldCharType="begin"/>
        </w:r>
        <w:r>
          <w:instrText>PAGE   \* MERGEFORMAT</w:instrText>
        </w:r>
        <w:r>
          <w:fldChar w:fldCharType="separate"/>
        </w:r>
        <w:r>
          <w:t>2</w:t>
        </w:r>
        <w:r>
          <w:fldChar w:fldCharType="end"/>
        </w:r>
      </w:p>
    </w:sdtContent>
  </w:sdt>
  <w:p w14:paraId="174F1F8F" w14:textId="7CA64B09" w:rsidR="000D3F09" w:rsidRDefault="000D3F09">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F623" w14:textId="0E112BED" w:rsidR="000D3F09" w:rsidRDefault="00E4111A">
    <w:pPr>
      <w:rPr>
        <w:sz w:val="2"/>
        <w:szCs w:val="2"/>
      </w:rPr>
    </w:pPr>
    <w:r>
      <w:rPr>
        <w:noProof/>
      </w:rPr>
      <mc:AlternateContent>
        <mc:Choice Requires="wps">
          <w:drawing>
            <wp:anchor distT="0" distB="0" distL="63500" distR="63500" simplePos="0" relativeHeight="314572417" behindDoc="1" locked="0" layoutInCell="1" allowOverlap="1" wp14:anchorId="36F90204" wp14:editId="4CEF2953">
              <wp:simplePos x="0" y="0"/>
              <wp:positionH relativeFrom="page">
                <wp:posOffset>7065010</wp:posOffset>
              </wp:positionH>
              <wp:positionV relativeFrom="page">
                <wp:posOffset>10196195</wp:posOffset>
              </wp:positionV>
              <wp:extent cx="140335" cy="160655"/>
              <wp:effectExtent l="0" t="4445" r="0" b="0"/>
              <wp:wrapNone/>
              <wp:docPr id="17702482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61C2" w14:textId="05D80C84" w:rsidR="000D3F09" w:rsidRDefault="000D3F09">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90204" id="_x0000_t202" coordsize="21600,21600" o:spt="202" path="m,l,21600r21600,l21600,xe">
              <v:stroke joinstyle="miter"/>
              <v:path gradientshapeok="t" o:connecttype="rect"/>
            </v:shapetype>
            <v:shape id="Text Box 1" o:spid="_x0000_s1026" type="#_x0000_t202" style="position:absolute;margin-left:556.3pt;margin-top:802.85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" filled="f" stroked="f">
              <v:textbox style="mso-fit-shape-to-text:t" inset="0,0,0,0">
                <w:txbxContent>
                  <w:p w14:paraId="176661C2" w14:textId="05D80C84" w:rsidR="000D3F09" w:rsidRDefault="000D3F09">
                    <w:pPr>
                      <w:pStyle w:val="Headerorfooter0"/>
                      <w:shd w:val="clear" w:color="auto" w:fill="auto"/>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366E" w14:textId="77777777" w:rsidR="000D3F09" w:rsidRDefault="000D3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F493C" w14:textId="77777777" w:rsidR="00523440" w:rsidRDefault="00523440"/>
  </w:footnote>
  <w:footnote w:type="continuationSeparator" w:id="0">
    <w:p w14:paraId="3F269B50" w14:textId="77777777" w:rsidR="00523440" w:rsidRDefault="005234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3371"/>
    <w:multiLevelType w:val="multilevel"/>
    <w:tmpl w:val="7932D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9C7887"/>
    <w:multiLevelType w:val="multilevel"/>
    <w:tmpl w:val="268AE8D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721C5E"/>
    <w:multiLevelType w:val="multilevel"/>
    <w:tmpl w:val="F716C3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55645B"/>
    <w:multiLevelType w:val="multilevel"/>
    <w:tmpl w:val="927896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215831"/>
    <w:multiLevelType w:val="multilevel"/>
    <w:tmpl w:val="32EC1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764F25"/>
    <w:multiLevelType w:val="multilevel"/>
    <w:tmpl w:val="29A2A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09"/>
    <w:rsid w:val="00000AD4"/>
    <w:rsid w:val="00002CE9"/>
    <w:rsid w:val="0005362B"/>
    <w:rsid w:val="000D3F09"/>
    <w:rsid w:val="001A4F1D"/>
    <w:rsid w:val="00285502"/>
    <w:rsid w:val="00523440"/>
    <w:rsid w:val="006343DD"/>
    <w:rsid w:val="00684416"/>
    <w:rsid w:val="00827B31"/>
    <w:rsid w:val="00A12761"/>
    <w:rsid w:val="00A64507"/>
    <w:rsid w:val="00AE6896"/>
    <w:rsid w:val="00B11E48"/>
    <w:rsid w:val="00B4623C"/>
    <w:rsid w:val="00C22A1F"/>
    <w:rsid w:val="00D407CC"/>
    <w:rsid w:val="00DE2100"/>
    <w:rsid w:val="00E4111A"/>
    <w:rsid w:val="00E97F44"/>
    <w:rsid w:val="00EC0053"/>
    <w:rsid w:val="00F26FF2"/>
    <w:rsid w:val="00FE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9D3BC"/>
  <w15:docId w15:val="{035A8C9B-4667-417E-B6C5-D34A5ED5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206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2060"/>
      <w:spacing w:val="0"/>
      <w:w w:val="100"/>
      <w:position w:val="0"/>
      <w:sz w:val="24"/>
      <w:szCs w:val="24"/>
      <w:u w:val="none"/>
      <w:lang w:val="lt-LT" w:eastAsia="lt-LT" w:bidi="lt-LT"/>
    </w:rPr>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2060"/>
      <w:spacing w:val="0"/>
      <w:w w:val="100"/>
      <w:position w:val="0"/>
      <w:sz w:val="24"/>
      <w:szCs w:val="24"/>
      <w:u w:val="non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2060"/>
      <w:spacing w:val="0"/>
      <w:w w:val="100"/>
      <w:position w:val="0"/>
      <w:sz w:val="24"/>
      <w:szCs w:val="24"/>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660000"/>
      <w:spacing w:val="0"/>
      <w:w w:val="100"/>
      <w:position w:val="0"/>
      <w:sz w:val="24"/>
      <w:szCs w:val="24"/>
      <w:u w:val="none"/>
      <w:lang w:val="lt-LT" w:eastAsia="lt-LT" w:bidi="lt-LT"/>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563C1"/>
      <w:spacing w:val="0"/>
      <w:w w:val="100"/>
      <w:position w:val="0"/>
      <w:sz w:val="24"/>
      <w:szCs w:val="24"/>
      <w:u w:val="single"/>
      <w:lang w:val="en-US" w:eastAsia="en-US" w:bidi="en-US"/>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171717"/>
      <w:spacing w:val="0"/>
      <w:w w:val="100"/>
      <w:position w:val="0"/>
      <w:sz w:val="24"/>
      <w:szCs w:val="24"/>
      <w:u w:val="none"/>
      <w:lang w:val="lt-LT" w:eastAsia="lt-LT" w:bidi="lt-LT"/>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prastasis"/>
    <w:link w:val="Bodytext2"/>
    <w:pPr>
      <w:shd w:val="clear" w:color="auto" w:fill="FFFFFF"/>
      <w:spacing w:before="260" w:line="266" w:lineRule="exact"/>
    </w:pPr>
    <w:rPr>
      <w:rFonts w:ascii="Times New Roman" w:eastAsia="Times New Roman" w:hAnsi="Times New Roman" w:cs="Times New Roman"/>
    </w:rPr>
  </w:style>
  <w:style w:type="paragraph" w:customStyle="1" w:styleId="Bodytext30">
    <w:name w:val="Body text (3)"/>
    <w:basedOn w:val="prastasis"/>
    <w:link w:val="Bodytext3"/>
    <w:pPr>
      <w:shd w:val="clear" w:color="auto" w:fill="FFFFFF"/>
      <w:spacing w:line="222" w:lineRule="exact"/>
      <w:jc w:val="right"/>
    </w:pPr>
    <w:rPr>
      <w:rFonts w:ascii="Times New Roman" w:eastAsia="Times New Roman" w:hAnsi="Times New Roman" w:cs="Times New Roman"/>
      <w:b/>
      <w:bCs/>
      <w:sz w:val="20"/>
      <w:szCs w:val="20"/>
    </w:rPr>
  </w:style>
  <w:style w:type="paragraph" w:customStyle="1" w:styleId="Heading10">
    <w:name w:val="Heading #1"/>
    <w:basedOn w:val="prastasis"/>
    <w:link w:val="Heading1"/>
    <w:pPr>
      <w:shd w:val="clear" w:color="auto" w:fill="FFFFFF"/>
      <w:spacing w:after="540" w:line="322" w:lineRule="exact"/>
      <w:jc w:val="center"/>
      <w:outlineLvl w:val="0"/>
    </w:pPr>
    <w:rPr>
      <w:rFonts w:ascii="Times New Roman" w:eastAsia="Times New Roman" w:hAnsi="Times New Roman" w:cs="Times New Roman"/>
      <w:b/>
      <w:bCs/>
      <w:sz w:val="28"/>
      <w:szCs w:val="28"/>
    </w:rPr>
  </w:style>
  <w:style w:type="paragraph" w:customStyle="1" w:styleId="Heading20">
    <w:name w:val="Heading #2"/>
    <w:basedOn w:val="prastasis"/>
    <w:link w:val="Heading2"/>
    <w:pPr>
      <w:shd w:val="clear" w:color="auto" w:fill="FFFFFF"/>
      <w:spacing w:before="54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after="260" w:line="274" w:lineRule="exact"/>
      <w:jc w:val="center"/>
    </w:pPr>
    <w:rPr>
      <w:rFonts w:ascii="Times New Roman" w:eastAsia="Times New Roman" w:hAnsi="Times New Roman" w:cs="Times New Roman"/>
      <w:b/>
      <w:bCs/>
    </w:rPr>
  </w:style>
  <w:style w:type="paragraph" w:customStyle="1" w:styleId="Headerorfooter0">
    <w:name w:val="Header or footer"/>
    <w:basedOn w:val="prastasis"/>
    <w:link w:val="Headerorfooter"/>
    <w:pPr>
      <w:shd w:val="clear" w:color="auto" w:fill="FFFFFF"/>
      <w:spacing w:line="244" w:lineRule="exact"/>
    </w:pPr>
    <w:rPr>
      <w:rFonts w:ascii="Times New Roman" w:eastAsia="Times New Roman" w:hAnsi="Times New Roman" w:cs="Times New Roman"/>
      <w:sz w:val="22"/>
      <w:szCs w:val="22"/>
    </w:rPr>
  </w:style>
  <w:style w:type="paragraph" w:styleId="Antrats">
    <w:name w:val="header"/>
    <w:basedOn w:val="prastasis"/>
    <w:link w:val="AntratsDiagrama"/>
    <w:uiPriority w:val="99"/>
    <w:unhideWhenUsed/>
    <w:rsid w:val="00AE6896"/>
    <w:pPr>
      <w:tabs>
        <w:tab w:val="center" w:pos="4819"/>
        <w:tab w:val="right" w:pos="9638"/>
      </w:tabs>
    </w:pPr>
  </w:style>
  <w:style w:type="character" w:customStyle="1" w:styleId="AntratsDiagrama">
    <w:name w:val="Antraštės Diagrama"/>
    <w:basedOn w:val="Numatytasispastraiposriftas"/>
    <w:link w:val="Antrats"/>
    <w:uiPriority w:val="99"/>
    <w:rsid w:val="00AE6896"/>
    <w:rPr>
      <w:color w:val="000000"/>
    </w:rPr>
  </w:style>
  <w:style w:type="paragraph" w:styleId="Porat">
    <w:name w:val="footer"/>
    <w:basedOn w:val="prastasis"/>
    <w:link w:val="PoratDiagrama"/>
    <w:uiPriority w:val="99"/>
    <w:unhideWhenUsed/>
    <w:rsid w:val="00AE6896"/>
    <w:pPr>
      <w:tabs>
        <w:tab w:val="center" w:pos="4819"/>
        <w:tab w:val="right" w:pos="9638"/>
      </w:tabs>
    </w:pPr>
  </w:style>
  <w:style w:type="character" w:customStyle="1" w:styleId="PoratDiagrama">
    <w:name w:val="Poraštė Diagrama"/>
    <w:basedOn w:val="Numatytasispastraiposriftas"/>
    <w:link w:val="Porat"/>
    <w:uiPriority w:val="99"/>
    <w:rsid w:val="00AE6896"/>
    <w:rPr>
      <w:color w:val="000000"/>
    </w:rPr>
  </w:style>
  <w:style w:type="paragraph" w:styleId="Debesliotekstas">
    <w:name w:val="Balloon Text"/>
    <w:basedOn w:val="prastasis"/>
    <w:link w:val="DebesliotekstasDiagrama"/>
    <w:uiPriority w:val="99"/>
    <w:semiHidden/>
    <w:unhideWhenUsed/>
    <w:rsid w:val="00A127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276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oli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olicij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15429</Words>
  <Characters>8795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Buzas</dc:creator>
  <cp:lastModifiedBy>OKSANA ZIMINSKAJA</cp:lastModifiedBy>
  <cp:revision>9</cp:revision>
  <cp:lastPrinted>2025-02-12T09:13:00Z</cp:lastPrinted>
  <dcterms:created xsi:type="dcterms:W3CDTF">2025-02-07T11:34:00Z</dcterms:created>
  <dcterms:modified xsi:type="dcterms:W3CDTF">2025-02-12T09:22:00Z</dcterms:modified>
</cp:coreProperties>
</file>